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D0" w:rsidRDefault="00FB1BD0" w:rsidP="006A58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EXAME DA OAB – 27/O5/2012</w:t>
      </w:r>
    </w:p>
    <w:p w:rsidR="006A58E2" w:rsidRPr="00B2733D" w:rsidRDefault="00FB1BD0" w:rsidP="006A58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VII </w:t>
      </w:r>
      <w:r w:rsidR="006A58E2" w:rsidRPr="00B2733D">
        <w:rPr>
          <w:rFonts w:ascii="Arial" w:hAnsi="Arial" w:cs="Arial"/>
          <w:b/>
          <w:sz w:val="24"/>
          <w:szCs w:val="24"/>
        </w:rPr>
        <w:t xml:space="preserve">EXAME </w:t>
      </w:r>
      <w:r>
        <w:rPr>
          <w:rFonts w:ascii="Arial" w:hAnsi="Arial" w:cs="Arial"/>
          <w:b/>
          <w:sz w:val="24"/>
          <w:szCs w:val="24"/>
        </w:rPr>
        <w:t>UNIFICADO</w:t>
      </w:r>
    </w:p>
    <w:p w:rsidR="006A58E2" w:rsidRPr="00B2733D" w:rsidRDefault="006A58E2" w:rsidP="006A58E2">
      <w:pPr>
        <w:jc w:val="center"/>
        <w:rPr>
          <w:rFonts w:ascii="Arial" w:hAnsi="Arial" w:cs="Arial"/>
          <w:b/>
          <w:sz w:val="24"/>
          <w:szCs w:val="24"/>
        </w:rPr>
      </w:pPr>
    </w:p>
    <w:p w:rsidR="006A58E2" w:rsidRPr="00B2733D" w:rsidRDefault="006A58E2" w:rsidP="006A58E2">
      <w:pPr>
        <w:jc w:val="center"/>
        <w:rPr>
          <w:rFonts w:ascii="Arial" w:hAnsi="Arial" w:cs="Arial"/>
          <w:b/>
          <w:sz w:val="24"/>
          <w:szCs w:val="24"/>
        </w:rPr>
      </w:pPr>
    </w:p>
    <w:p w:rsidR="00F35B12" w:rsidRPr="00B2733D" w:rsidRDefault="00F35B1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B2733D">
        <w:rPr>
          <w:rFonts w:ascii="Arial" w:hAnsi="Arial" w:cs="Arial"/>
          <w:b/>
          <w:color w:val="1F497D" w:themeColor="text2"/>
          <w:sz w:val="24"/>
          <w:szCs w:val="24"/>
        </w:rPr>
        <w:t xml:space="preserve">Questão </w:t>
      </w:r>
      <w:r w:rsidR="00133FD2" w:rsidRPr="00B2733D">
        <w:rPr>
          <w:rFonts w:ascii="Arial" w:hAnsi="Arial" w:cs="Arial"/>
          <w:b/>
          <w:color w:val="1F497D" w:themeColor="text2"/>
          <w:sz w:val="24"/>
          <w:szCs w:val="24"/>
        </w:rPr>
        <w:t>48</w:t>
      </w:r>
    </w:p>
    <w:p w:rsidR="00F35B12" w:rsidRPr="00B2733D" w:rsidRDefault="00F35B1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</w:p>
    <w:p w:rsidR="006A58E2" w:rsidRPr="00B2733D" w:rsidRDefault="006A58E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B2733D">
        <w:rPr>
          <w:rFonts w:ascii="Arial" w:hAnsi="Arial" w:cs="Arial"/>
          <w:b/>
          <w:sz w:val="24"/>
          <w:szCs w:val="24"/>
        </w:rPr>
        <w:t>Comentário</w:t>
      </w:r>
      <w:r w:rsidRPr="00B2733D">
        <w:rPr>
          <w:rFonts w:ascii="Arial" w:hAnsi="Arial" w:cs="Arial"/>
          <w:sz w:val="24"/>
          <w:szCs w:val="24"/>
        </w:rPr>
        <w:t xml:space="preserve">: </w:t>
      </w:r>
      <w:r w:rsidR="0047166C" w:rsidRPr="00B2733D">
        <w:rPr>
          <w:rFonts w:ascii="Arial" w:hAnsi="Arial" w:cs="Arial"/>
          <w:sz w:val="24"/>
          <w:szCs w:val="24"/>
        </w:rPr>
        <w:t xml:space="preserve">a </w:t>
      </w:r>
      <w:r w:rsidRPr="00B2733D">
        <w:rPr>
          <w:rFonts w:ascii="Arial" w:hAnsi="Arial" w:cs="Arial"/>
          <w:sz w:val="24"/>
          <w:szCs w:val="24"/>
        </w:rPr>
        <w:t xml:space="preserve">questão </w:t>
      </w:r>
      <w:r w:rsidR="00E3183F" w:rsidRPr="00B2733D">
        <w:rPr>
          <w:rFonts w:ascii="Arial" w:hAnsi="Arial" w:cs="Arial"/>
          <w:sz w:val="24"/>
          <w:szCs w:val="24"/>
        </w:rPr>
        <w:t xml:space="preserve">foi bem elaborada e </w:t>
      </w:r>
      <w:r w:rsidR="0047166C" w:rsidRPr="00B2733D">
        <w:rPr>
          <w:rFonts w:ascii="Arial" w:hAnsi="Arial" w:cs="Arial"/>
          <w:sz w:val="24"/>
          <w:szCs w:val="24"/>
        </w:rPr>
        <w:t xml:space="preserve">não demonstrou </w:t>
      </w:r>
      <w:r w:rsidR="00E3183F" w:rsidRPr="00B2733D">
        <w:rPr>
          <w:rFonts w:ascii="Arial" w:hAnsi="Arial" w:cs="Arial"/>
          <w:sz w:val="24"/>
          <w:szCs w:val="24"/>
        </w:rPr>
        <w:t>grande</w:t>
      </w:r>
      <w:r w:rsidRPr="00B2733D">
        <w:rPr>
          <w:rFonts w:ascii="Arial" w:hAnsi="Arial" w:cs="Arial"/>
          <w:sz w:val="24"/>
          <w:szCs w:val="24"/>
        </w:rPr>
        <w:t xml:space="preserve"> dificuldade.</w:t>
      </w:r>
    </w:p>
    <w:p w:rsidR="006A58E2" w:rsidRPr="00B2733D" w:rsidRDefault="006A58E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</w:p>
    <w:p w:rsidR="0047166C" w:rsidRPr="00B2733D" w:rsidRDefault="00FB1BD0" w:rsidP="004716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1F497D" w:themeColor="text2"/>
          <w:sz w:val="24"/>
          <w:szCs w:val="24"/>
        </w:rPr>
      </w:pPr>
      <w:r w:rsidRPr="00FB1BD0">
        <w:rPr>
          <w:rFonts w:ascii="Arial" w:hAnsi="Arial" w:cs="Arial"/>
          <w:b/>
          <w:color w:val="1F497D" w:themeColor="text2"/>
          <w:sz w:val="24"/>
          <w:szCs w:val="24"/>
        </w:rPr>
        <w:t>Com relação à Sociedade em Conta de Participação NÃO é correto afirmar que</w:t>
      </w:r>
      <w:r>
        <w:rPr>
          <w:rFonts w:ascii="Arial" w:hAnsi="Arial" w:cs="Arial"/>
          <w:b/>
          <w:color w:val="1F497D" w:themeColor="text2"/>
          <w:sz w:val="24"/>
          <w:szCs w:val="24"/>
        </w:rPr>
        <w:t>:</w:t>
      </w:r>
    </w:p>
    <w:p w:rsidR="0047166C" w:rsidRPr="00B2733D" w:rsidRDefault="0047166C" w:rsidP="004716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47166C" w:rsidRPr="00B2733D" w:rsidRDefault="00FB1BD0" w:rsidP="004716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1F497D" w:themeColor="text2"/>
          <w:sz w:val="24"/>
          <w:szCs w:val="24"/>
        </w:rPr>
      </w:pPr>
      <w:r w:rsidRPr="00FB1BD0">
        <w:rPr>
          <w:rFonts w:ascii="Arial" w:hAnsi="Arial" w:cs="Arial"/>
          <w:b/>
          <w:color w:val="1F497D" w:themeColor="text2"/>
          <w:sz w:val="24"/>
          <w:szCs w:val="24"/>
        </w:rPr>
        <w:t>a) é uma sociedade empresária personificada e de pessoas.</w:t>
      </w:r>
    </w:p>
    <w:p w:rsidR="0047166C" w:rsidRPr="00B2733D" w:rsidRDefault="0047166C" w:rsidP="004716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FB1BD0">
        <w:rPr>
          <w:rFonts w:ascii="Arial" w:hAnsi="Arial" w:cs="Arial"/>
          <w:b/>
          <w:color w:val="FF0000"/>
          <w:sz w:val="24"/>
          <w:szCs w:val="24"/>
        </w:rPr>
        <w:t>Alternativa correta</w:t>
      </w:r>
      <w:r w:rsidRPr="00B2733D">
        <w:rPr>
          <w:rFonts w:ascii="Arial" w:hAnsi="Arial" w:cs="Arial"/>
          <w:b/>
          <w:sz w:val="24"/>
          <w:szCs w:val="24"/>
        </w:rPr>
        <w:t>:</w:t>
      </w:r>
      <w:r w:rsidRPr="00B2733D">
        <w:rPr>
          <w:rFonts w:ascii="Arial" w:hAnsi="Arial" w:cs="Arial"/>
          <w:sz w:val="24"/>
          <w:szCs w:val="24"/>
        </w:rPr>
        <w:t xml:space="preserve"> a </w:t>
      </w:r>
      <w:r w:rsidR="00FB1BD0" w:rsidRPr="00FB1BD0">
        <w:rPr>
          <w:rFonts w:ascii="Arial" w:hAnsi="Arial" w:cs="Arial"/>
          <w:sz w:val="24"/>
          <w:szCs w:val="24"/>
        </w:rPr>
        <w:t>Sociedade em Conta de Participação</w:t>
      </w:r>
      <w:r w:rsidR="00FB1BD0">
        <w:rPr>
          <w:rFonts w:ascii="Arial" w:hAnsi="Arial" w:cs="Arial"/>
          <w:sz w:val="24"/>
          <w:szCs w:val="24"/>
        </w:rPr>
        <w:t xml:space="preserve"> não é sociedade personificada</w:t>
      </w:r>
      <w:r w:rsidRPr="00B2733D">
        <w:rPr>
          <w:rFonts w:ascii="Arial" w:hAnsi="Arial" w:cs="Arial"/>
          <w:sz w:val="24"/>
          <w:szCs w:val="24"/>
        </w:rPr>
        <w:t>, de acordo com o Código Civil:</w:t>
      </w:r>
    </w:p>
    <w:p w:rsidR="0047166C" w:rsidRPr="00B2733D" w:rsidRDefault="0047166C" w:rsidP="00FB1B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B2733D">
        <w:rPr>
          <w:rFonts w:ascii="Arial" w:hAnsi="Arial" w:cs="Arial"/>
          <w:sz w:val="24"/>
          <w:szCs w:val="24"/>
        </w:rPr>
        <w:t>“</w:t>
      </w:r>
      <w:r w:rsidR="00FB1BD0" w:rsidRPr="00FB1BD0">
        <w:rPr>
          <w:rFonts w:ascii="Arial" w:hAnsi="Arial" w:cs="Arial"/>
          <w:b/>
          <w:sz w:val="24"/>
          <w:szCs w:val="24"/>
        </w:rPr>
        <w:t>Art. 993.</w:t>
      </w:r>
      <w:r w:rsidR="00FB1BD0" w:rsidRPr="00FB1BD0">
        <w:rPr>
          <w:rFonts w:ascii="Arial" w:hAnsi="Arial" w:cs="Arial"/>
          <w:sz w:val="24"/>
          <w:szCs w:val="24"/>
        </w:rPr>
        <w:t xml:space="preserve"> O contrato social produz efeito somente entre os sócios, e a </w:t>
      </w:r>
      <w:r w:rsidR="00FB1BD0" w:rsidRPr="00FB1BD0">
        <w:rPr>
          <w:rFonts w:ascii="Arial" w:hAnsi="Arial" w:cs="Arial"/>
          <w:color w:val="FF0000"/>
          <w:sz w:val="24"/>
          <w:szCs w:val="24"/>
        </w:rPr>
        <w:t>eventual inscrição de seu</w:t>
      </w:r>
      <w:r w:rsidR="00FB1BD0" w:rsidRPr="00FB1BD0">
        <w:rPr>
          <w:rFonts w:ascii="Arial" w:hAnsi="Arial" w:cs="Arial"/>
          <w:color w:val="FF0000"/>
          <w:sz w:val="24"/>
          <w:szCs w:val="24"/>
        </w:rPr>
        <w:t xml:space="preserve"> </w:t>
      </w:r>
      <w:r w:rsidR="00FB1BD0" w:rsidRPr="00FB1BD0">
        <w:rPr>
          <w:rFonts w:ascii="Arial" w:hAnsi="Arial" w:cs="Arial"/>
          <w:color w:val="FF0000"/>
          <w:sz w:val="24"/>
          <w:szCs w:val="24"/>
        </w:rPr>
        <w:t>instrumento em qualquer registro não confere personalidade jurídica à sociedade</w:t>
      </w:r>
      <w:r w:rsidR="00FB1BD0" w:rsidRPr="00FB1BD0">
        <w:rPr>
          <w:rFonts w:ascii="Arial" w:hAnsi="Arial" w:cs="Arial"/>
          <w:sz w:val="24"/>
          <w:szCs w:val="24"/>
        </w:rPr>
        <w:t>.</w:t>
      </w:r>
      <w:r w:rsidRPr="00B2733D">
        <w:rPr>
          <w:rFonts w:ascii="Arial" w:hAnsi="Arial" w:cs="Arial"/>
          <w:sz w:val="24"/>
          <w:szCs w:val="24"/>
        </w:rPr>
        <w:t>”</w:t>
      </w:r>
    </w:p>
    <w:p w:rsidR="0047166C" w:rsidRPr="00B2733D" w:rsidRDefault="0047166C" w:rsidP="004716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4"/>
          <w:szCs w:val="24"/>
        </w:rPr>
      </w:pPr>
    </w:p>
    <w:p w:rsidR="0047166C" w:rsidRPr="00B2733D" w:rsidRDefault="00FB1BD0" w:rsidP="004716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1F497D" w:themeColor="text2"/>
          <w:sz w:val="24"/>
          <w:szCs w:val="24"/>
        </w:rPr>
      </w:pPr>
      <w:r w:rsidRPr="00FB1BD0">
        <w:rPr>
          <w:rFonts w:ascii="Arial" w:hAnsi="Arial" w:cs="Arial"/>
          <w:b/>
          <w:color w:val="1F497D" w:themeColor="text2"/>
          <w:sz w:val="24"/>
          <w:szCs w:val="24"/>
        </w:rPr>
        <w:t>b) a atividade constitutiva deve ser exercida unicamente pelo sócio ostensivo.</w:t>
      </w:r>
    </w:p>
    <w:p w:rsidR="0047166C" w:rsidRPr="00B2733D" w:rsidRDefault="0047166C" w:rsidP="004716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B2733D">
        <w:rPr>
          <w:rFonts w:ascii="Arial" w:hAnsi="Arial" w:cs="Arial"/>
          <w:b/>
          <w:sz w:val="24"/>
          <w:szCs w:val="24"/>
        </w:rPr>
        <w:t xml:space="preserve">Alternativa </w:t>
      </w:r>
      <w:r w:rsidR="00FB1BD0">
        <w:rPr>
          <w:rFonts w:ascii="Arial" w:hAnsi="Arial" w:cs="Arial"/>
          <w:b/>
          <w:sz w:val="24"/>
          <w:szCs w:val="24"/>
        </w:rPr>
        <w:t>in</w:t>
      </w:r>
      <w:r w:rsidRPr="00B2733D">
        <w:rPr>
          <w:rFonts w:ascii="Arial" w:hAnsi="Arial" w:cs="Arial"/>
          <w:b/>
          <w:sz w:val="24"/>
          <w:szCs w:val="24"/>
        </w:rPr>
        <w:t>correta</w:t>
      </w:r>
      <w:r w:rsidRPr="00B2733D">
        <w:rPr>
          <w:rFonts w:ascii="Arial" w:hAnsi="Arial" w:cs="Arial"/>
          <w:sz w:val="24"/>
          <w:szCs w:val="24"/>
        </w:rPr>
        <w:t>, de acordo com o Código Civil:</w:t>
      </w:r>
    </w:p>
    <w:p w:rsidR="0047166C" w:rsidRPr="00B2733D" w:rsidRDefault="0047166C" w:rsidP="00FB1B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B2733D">
        <w:rPr>
          <w:rFonts w:ascii="Arial" w:hAnsi="Arial" w:cs="Arial"/>
          <w:sz w:val="24"/>
          <w:szCs w:val="24"/>
        </w:rPr>
        <w:t>“</w:t>
      </w:r>
      <w:r w:rsidR="00FB1BD0" w:rsidRPr="00FB1BD0">
        <w:rPr>
          <w:rFonts w:ascii="Arial" w:hAnsi="Arial" w:cs="Arial"/>
          <w:b/>
          <w:sz w:val="24"/>
          <w:szCs w:val="24"/>
        </w:rPr>
        <w:t>Art. 991</w:t>
      </w:r>
      <w:r w:rsidR="00FB1BD0" w:rsidRPr="00FB1BD0">
        <w:rPr>
          <w:rFonts w:ascii="Arial" w:hAnsi="Arial" w:cs="Arial"/>
          <w:sz w:val="24"/>
          <w:szCs w:val="24"/>
        </w:rPr>
        <w:t xml:space="preserve">. Na sociedade em conta de participação, </w:t>
      </w:r>
      <w:r w:rsidR="00FB1BD0" w:rsidRPr="00FB1BD0">
        <w:rPr>
          <w:rFonts w:ascii="Arial" w:hAnsi="Arial" w:cs="Arial"/>
          <w:color w:val="FF0000"/>
          <w:sz w:val="24"/>
          <w:szCs w:val="24"/>
        </w:rPr>
        <w:t>a atividade constitutiva do objeto social é exercida</w:t>
      </w:r>
      <w:r w:rsidR="00FB1BD0" w:rsidRPr="00FB1BD0">
        <w:rPr>
          <w:rFonts w:ascii="Arial" w:hAnsi="Arial" w:cs="Arial"/>
          <w:color w:val="FF0000"/>
          <w:sz w:val="24"/>
          <w:szCs w:val="24"/>
        </w:rPr>
        <w:t xml:space="preserve"> </w:t>
      </w:r>
      <w:r w:rsidR="00FB1BD0" w:rsidRPr="00FB1BD0">
        <w:rPr>
          <w:rFonts w:ascii="Arial" w:hAnsi="Arial" w:cs="Arial"/>
          <w:color w:val="FF0000"/>
          <w:sz w:val="24"/>
          <w:szCs w:val="24"/>
        </w:rPr>
        <w:t>unicamente pelo sócio ostensivo</w:t>
      </w:r>
      <w:r w:rsidR="00FB1BD0" w:rsidRPr="00FB1BD0">
        <w:rPr>
          <w:rFonts w:ascii="Arial" w:hAnsi="Arial" w:cs="Arial"/>
          <w:sz w:val="24"/>
          <w:szCs w:val="24"/>
        </w:rPr>
        <w:t>, em seu nome individual e sob sua própria e exclusiva</w:t>
      </w:r>
      <w:r w:rsidR="00FB1BD0">
        <w:rPr>
          <w:rFonts w:ascii="Arial" w:hAnsi="Arial" w:cs="Arial"/>
          <w:sz w:val="24"/>
          <w:szCs w:val="24"/>
        </w:rPr>
        <w:t xml:space="preserve"> </w:t>
      </w:r>
      <w:r w:rsidR="00FB1BD0" w:rsidRPr="00FB1BD0">
        <w:rPr>
          <w:rFonts w:ascii="Arial" w:hAnsi="Arial" w:cs="Arial"/>
          <w:sz w:val="24"/>
          <w:szCs w:val="24"/>
        </w:rPr>
        <w:t>responsabilidade, participando os demais dos resultados correspondentes.</w:t>
      </w:r>
      <w:r w:rsidRPr="00B2733D">
        <w:rPr>
          <w:rFonts w:ascii="Arial" w:hAnsi="Arial" w:cs="Arial"/>
          <w:sz w:val="24"/>
          <w:szCs w:val="24"/>
        </w:rPr>
        <w:t>”.</w:t>
      </w:r>
    </w:p>
    <w:p w:rsidR="0047166C" w:rsidRPr="00B2733D" w:rsidRDefault="0047166C" w:rsidP="004716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4"/>
          <w:szCs w:val="24"/>
        </w:rPr>
      </w:pPr>
    </w:p>
    <w:p w:rsidR="0047166C" w:rsidRPr="00B2733D" w:rsidRDefault="00FB1BD0" w:rsidP="004716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1F497D" w:themeColor="text2"/>
          <w:sz w:val="24"/>
          <w:szCs w:val="24"/>
        </w:rPr>
      </w:pPr>
      <w:r w:rsidRPr="00FB1BD0">
        <w:rPr>
          <w:rFonts w:ascii="Arial" w:hAnsi="Arial" w:cs="Arial"/>
          <w:b/>
          <w:color w:val="1F497D" w:themeColor="text2"/>
          <w:sz w:val="24"/>
          <w:szCs w:val="24"/>
        </w:rPr>
        <w:t>c) o contrato produz efeito somente entre os sócios</w:t>
      </w:r>
      <w:r>
        <w:rPr>
          <w:rFonts w:ascii="Arial" w:hAnsi="Arial" w:cs="Arial"/>
          <w:b/>
          <w:color w:val="1F497D" w:themeColor="text2"/>
          <w:sz w:val="24"/>
          <w:szCs w:val="24"/>
        </w:rPr>
        <w:t>,</w:t>
      </w:r>
    </w:p>
    <w:p w:rsidR="0047166C" w:rsidRPr="00B2733D" w:rsidRDefault="0047166C" w:rsidP="004716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B2733D">
        <w:rPr>
          <w:rFonts w:ascii="Arial" w:hAnsi="Arial" w:cs="Arial"/>
          <w:b/>
          <w:sz w:val="24"/>
          <w:szCs w:val="24"/>
        </w:rPr>
        <w:t>Alternativa incorreta</w:t>
      </w:r>
      <w:r w:rsidR="00FB1BD0">
        <w:rPr>
          <w:rFonts w:ascii="Arial" w:hAnsi="Arial" w:cs="Arial"/>
          <w:sz w:val="24"/>
          <w:szCs w:val="24"/>
        </w:rPr>
        <w:t>, de acordo com o</w:t>
      </w:r>
      <w:r w:rsidRPr="00B2733D">
        <w:rPr>
          <w:rFonts w:ascii="Arial" w:hAnsi="Arial" w:cs="Arial"/>
          <w:sz w:val="24"/>
          <w:szCs w:val="24"/>
        </w:rPr>
        <w:t xml:space="preserve"> Código Civil:</w:t>
      </w:r>
    </w:p>
    <w:p w:rsidR="00FB1BD0" w:rsidRPr="00FB1BD0" w:rsidRDefault="00FB1BD0" w:rsidP="00FB1B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B2733D">
        <w:rPr>
          <w:rFonts w:ascii="Arial" w:hAnsi="Arial" w:cs="Arial"/>
          <w:sz w:val="24"/>
          <w:szCs w:val="24"/>
        </w:rPr>
        <w:t>“</w:t>
      </w:r>
      <w:r w:rsidRPr="00FB1BD0">
        <w:rPr>
          <w:rFonts w:ascii="Arial" w:hAnsi="Arial" w:cs="Arial"/>
          <w:b/>
          <w:sz w:val="24"/>
          <w:szCs w:val="24"/>
        </w:rPr>
        <w:t>Art. 993.</w:t>
      </w:r>
      <w:r w:rsidRPr="00FB1BD0">
        <w:rPr>
          <w:rFonts w:ascii="Arial" w:hAnsi="Arial" w:cs="Arial"/>
          <w:sz w:val="24"/>
          <w:szCs w:val="24"/>
        </w:rPr>
        <w:t xml:space="preserve"> </w:t>
      </w:r>
      <w:r w:rsidRPr="00FB1BD0">
        <w:rPr>
          <w:rFonts w:ascii="Arial" w:hAnsi="Arial" w:cs="Arial"/>
          <w:color w:val="FF0000"/>
          <w:sz w:val="24"/>
          <w:szCs w:val="24"/>
        </w:rPr>
        <w:t>O contrato social produz efeito somente entre os sócios</w:t>
      </w:r>
      <w:r w:rsidRPr="00FB1BD0">
        <w:rPr>
          <w:rFonts w:ascii="Arial" w:hAnsi="Arial" w:cs="Arial"/>
          <w:sz w:val="24"/>
          <w:szCs w:val="24"/>
        </w:rPr>
        <w:t>, e a eventual inscrição de seu</w:t>
      </w:r>
      <w:r w:rsidRPr="00FB1BD0">
        <w:rPr>
          <w:rFonts w:ascii="Arial" w:hAnsi="Arial" w:cs="Arial"/>
          <w:sz w:val="24"/>
          <w:szCs w:val="24"/>
        </w:rPr>
        <w:t xml:space="preserve"> </w:t>
      </w:r>
      <w:r w:rsidRPr="00FB1BD0">
        <w:rPr>
          <w:rFonts w:ascii="Arial" w:hAnsi="Arial" w:cs="Arial"/>
          <w:sz w:val="24"/>
          <w:szCs w:val="24"/>
        </w:rPr>
        <w:t>instrumento em qualquer registro não confere personalidade jurídica à sociedade.</w:t>
      </w:r>
      <w:r w:rsidRPr="00FB1BD0">
        <w:rPr>
          <w:rFonts w:ascii="Arial" w:hAnsi="Arial" w:cs="Arial"/>
          <w:sz w:val="24"/>
          <w:szCs w:val="24"/>
        </w:rPr>
        <w:t>”</w:t>
      </w:r>
    </w:p>
    <w:p w:rsidR="0047166C" w:rsidRPr="00B2733D" w:rsidRDefault="0047166C" w:rsidP="004716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4"/>
          <w:szCs w:val="24"/>
        </w:rPr>
      </w:pPr>
      <w:r w:rsidRPr="00B2733D">
        <w:rPr>
          <w:rFonts w:ascii="Arial" w:hAnsi="Arial" w:cs="Arial"/>
          <w:i/>
          <w:sz w:val="24"/>
          <w:szCs w:val="24"/>
        </w:rPr>
        <w:t xml:space="preserve"> </w:t>
      </w:r>
    </w:p>
    <w:p w:rsidR="00133FD2" w:rsidRPr="00B2733D" w:rsidRDefault="00FB1BD0" w:rsidP="004716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1F497D" w:themeColor="text2"/>
          <w:sz w:val="24"/>
          <w:szCs w:val="24"/>
        </w:rPr>
      </w:pPr>
      <w:r w:rsidRPr="00FB1BD0">
        <w:rPr>
          <w:rFonts w:ascii="Arial" w:hAnsi="Arial" w:cs="Arial"/>
          <w:b/>
          <w:color w:val="1F497D" w:themeColor="text2"/>
          <w:sz w:val="24"/>
          <w:szCs w:val="24"/>
        </w:rPr>
        <w:t xml:space="preserve">d) </w:t>
      </w:r>
      <w:proofErr w:type="gramStart"/>
      <w:r w:rsidRPr="00FB1BD0">
        <w:rPr>
          <w:rFonts w:ascii="Arial" w:hAnsi="Arial" w:cs="Arial"/>
          <w:b/>
          <w:color w:val="1F497D" w:themeColor="text2"/>
          <w:sz w:val="24"/>
          <w:szCs w:val="24"/>
        </w:rPr>
        <w:t>as contribuições dos sócios participante e ostensivo</w:t>
      </w:r>
      <w:proofErr w:type="gramEnd"/>
      <w:r w:rsidRPr="00FB1BD0">
        <w:rPr>
          <w:rFonts w:ascii="Arial" w:hAnsi="Arial" w:cs="Arial"/>
          <w:b/>
          <w:color w:val="1F497D" w:themeColor="text2"/>
          <w:sz w:val="24"/>
          <w:szCs w:val="24"/>
        </w:rPr>
        <w:t xml:space="preserve"> constituem patrimônio especial.</w:t>
      </w:r>
    </w:p>
    <w:p w:rsidR="0047166C" w:rsidRPr="00B2733D" w:rsidRDefault="0047166C" w:rsidP="004716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B2733D">
        <w:rPr>
          <w:rFonts w:ascii="Arial" w:hAnsi="Arial" w:cs="Arial"/>
          <w:b/>
          <w:sz w:val="24"/>
          <w:szCs w:val="24"/>
        </w:rPr>
        <w:t>Alternativa incorreta</w:t>
      </w:r>
      <w:r w:rsidRPr="00B2733D">
        <w:rPr>
          <w:rFonts w:ascii="Arial" w:hAnsi="Arial" w:cs="Arial"/>
          <w:sz w:val="24"/>
          <w:szCs w:val="24"/>
        </w:rPr>
        <w:t>, de acordo com o Código Civil:</w:t>
      </w:r>
    </w:p>
    <w:p w:rsidR="0047166C" w:rsidRPr="00B2733D" w:rsidRDefault="0047166C" w:rsidP="00FB1B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B2733D">
        <w:rPr>
          <w:rFonts w:ascii="Arial" w:hAnsi="Arial" w:cs="Arial"/>
          <w:sz w:val="24"/>
          <w:szCs w:val="24"/>
        </w:rPr>
        <w:t>“</w:t>
      </w:r>
      <w:r w:rsidR="00FB1BD0" w:rsidRPr="00FB1BD0">
        <w:rPr>
          <w:rFonts w:ascii="Arial" w:hAnsi="Arial" w:cs="Arial"/>
          <w:b/>
          <w:sz w:val="24"/>
          <w:szCs w:val="24"/>
        </w:rPr>
        <w:t>Art. 994.</w:t>
      </w:r>
      <w:r w:rsidR="00FB1BD0" w:rsidRPr="00FB1BD0">
        <w:rPr>
          <w:rFonts w:ascii="Arial" w:hAnsi="Arial" w:cs="Arial"/>
          <w:sz w:val="24"/>
          <w:szCs w:val="24"/>
        </w:rPr>
        <w:t xml:space="preserve"> </w:t>
      </w:r>
      <w:r w:rsidR="00FB1BD0" w:rsidRPr="00FB1BD0">
        <w:rPr>
          <w:rFonts w:ascii="Arial" w:hAnsi="Arial" w:cs="Arial"/>
          <w:color w:val="FF0000"/>
          <w:sz w:val="24"/>
          <w:szCs w:val="24"/>
        </w:rPr>
        <w:t>A contribuição do sócio participante constitui, com a do sócio ostensivo, patrimônio especial</w:t>
      </w:r>
      <w:r w:rsidR="00FB1BD0" w:rsidRPr="00FB1BD0">
        <w:rPr>
          <w:rFonts w:ascii="Arial" w:hAnsi="Arial" w:cs="Arial"/>
          <w:sz w:val="24"/>
          <w:szCs w:val="24"/>
        </w:rPr>
        <w:t>,</w:t>
      </w:r>
      <w:r w:rsidR="00FB1BD0">
        <w:rPr>
          <w:rFonts w:ascii="Arial" w:hAnsi="Arial" w:cs="Arial"/>
          <w:sz w:val="24"/>
          <w:szCs w:val="24"/>
        </w:rPr>
        <w:t xml:space="preserve"> </w:t>
      </w:r>
      <w:r w:rsidR="00FB1BD0" w:rsidRPr="00FB1BD0">
        <w:rPr>
          <w:rFonts w:ascii="Arial" w:hAnsi="Arial" w:cs="Arial"/>
          <w:sz w:val="24"/>
          <w:szCs w:val="24"/>
        </w:rPr>
        <w:t>objeto da conta de participação relativa aos negócios sociais.</w:t>
      </w:r>
      <w:r w:rsidRPr="00B2733D">
        <w:rPr>
          <w:rFonts w:ascii="Arial" w:hAnsi="Arial" w:cs="Arial"/>
          <w:sz w:val="24"/>
          <w:szCs w:val="24"/>
        </w:rPr>
        <w:t>”</w:t>
      </w:r>
      <w:r w:rsidRPr="00B2733D">
        <w:rPr>
          <w:rFonts w:ascii="Arial" w:hAnsi="Arial" w:cs="Arial"/>
          <w:i/>
          <w:sz w:val="24"/>
          <w:szCs w:val="24"/>
        </w:rPr>
        <w:t xml:space="preserve"> </w:t>
      </w:r>
    </w:p>
    <w:p w:rsidR="00F35B12" w:rsidRPr="00B2733D" w:rsidRDefault="00F35B12" w:rsidP="00B97989">
      <w:pPr>
        <w:rPr>
          <w:rFonts w:ascii="Arial" w:hAnsi="Arial" w:cs="Arial"/>
          <w:i/>
          <w:sz w:val="24"/>
          <w:szCs w:val="24"/>
        </w:rPr>
      </w:pPr>
    </w:p>
    <w:p w:rsidR="0047166C" w:rsidRPr="00B2733D" w:rsidRDefault="0047166C" w:rsidP="00B97989">
      <w:pPr>
        <w:rPr>
          <w:rFonts w:ascii="Arial" w:hAnsi="Arial" w:cs="Arial"/>
          <w:i/>
          <w:sz w:val="24"/>
          <w:szCs w:val="24"/>
        </w:rPr>
      </w:pPr>
    </w:p>
    <w:p w:rsidR="00672ACF" w:rsidRPr="00B2733D" w:rsidRDefault="00672ACF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B2733D">
        <w:rPr>
          <w:rFonts w:ascii="Arial" w:hAnsi="Arial" w:cs="Arial"/>
          <w:b/>
          <w:color w:val="1F497D" w:themeColor="text2"/>
          <w:sz w:val="24"/>
          <w:szCs w:val="24"/>
        </w:rPr>
        <w:br w:type="page"/>
      </w:r>
    </w:p>
    <w:p w:rsidR="009C3A3B" w:rsidRPr="00B2733D" w:rsidRDefault="009C3A3B" w:rsidP="006A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B2733D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Questão 49</w:t>
      </w:r>
    </w:p>
    <w:p w:rsidR="009C3A3B" w:rsidRPr="00B2733D" w:rsidRDefault="009C3A3B" w:rsidP="006A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A58E2" w:rsidRPr="00B2733D" w:rsidRDefault="006A58E2" w:rsidP="006A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2733D">
        <w:rPr>
          <w:rFonts w:ascii="Arial" w:hAnsi="Arial" w:cs="Arial"/>
          <w:b/>
          <w:sz w:val="24"/>
          <w:szCs w:val="24"/>
        </w:rPr>
        <w:t>Comentário</w:t>
      </w:r>
      <w:r w:rsidRPr="00B2733D">
        <w:rPr>
          <w:rFonts w:ascii="Arial" w:hAnsi="Arial" w:cs="Arial"/>
          <w:sz w:val="24"/>
          <w:szCs w:val="24"/>
        </w:rPr>
        <w:t xml:space="preserve">: </w:t>
      </w:r>
      <w:r w:rsidR="000424C6" w:rsidRPr="00B2733D">
        <w:rPr>
          <w:rFonts w:ascii="Arial" w:hAnsi="Arial" w:cs="Arial"/>
          <w:sz w:val="24"/>
          <w:szCs w:val="24"/>
        </w:rPr>
        <w:t xml:space="preserve">a questão foi bem elaborada e não </w:t>
      </w:r>
      <w:r w:rsidR="000424C6">
        <w:rPr>
          <w:rFonts w:ascii="Arial" w:hAnsi="Arial" w:cs="Arial"/>
          <w:sz w:val="24"/>
          <w:szCs w:val="24"/>
        </w:rPr>
        <w:t>pode ser considerada como fácil</w:t>
      </w:r>
      <w:r w:rsidR="000424C6" w:rsidRPr="00B2733D">
        <w:rPr>
          <w:rFonts w:ascii="Arial" w:hAnsi="Arial" w:cs="Arial"/>
          <w:sz w:val="24"/>
          <w:szCs w:val="24"/>
        </w:rPr>
        <w:t>.</w:t>
      </w:r>
    </w:p>
    <w:p w:rsidR="006A58E2" w:rsidRPr="00B2733D" w:rsidRDefault="006A58E2" w:rsidP="006A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47166C" w:rsidRPr="00B2733D" w:rsidRDefault="000424C6" w:rsidP="00471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4"/>
          <w:szCs w:val="24"/>
        </w:rPr>
      </w:pPr>
      <w:r w:rsidRPr="000424C6">
        <w:rPr>
          <w:rFonts w:ascii="Arial" w:hAnsi="Arial" w:cs="Arial"/>
          <w:b/>
          <w:color w:val="1F497D" w:themeColor="text2"/>
          <w:sz w:val="24"/>
          <w:szCs w:val="24"/>
        </w:rPr>
        <w:t>49. Com relação ao instituto do aval, é correto afirmar que</w:t>
      </w:r>
      <w:r>
        <w:rPr>
          <w:rFonts w:ascii="Arial" w:hAnsi="Arial" w:cs="Arial"/>
          <w:b/>
          <w:color w:val="1F497D" w:themeColor="text2"/>
          <w:sz w:val="24"/>
          <w:szCs w:val="24"/>
        </w:rPr>
        <w:t>:</w:t>
      </w:r>
    </w:p>
    <w:p w:rsidR="0047166C" w:rsidRPr="00B2733D" w:rsidRDefault="0047166C" w:rsidP="00471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47166C" w:rsidRPr="00B2733D" w:rsidRDefault="000424C6" w:rsidP="00471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4"/>
          <w:szCs w:val="24"/>
        </w:rPr>
      </w:pPr>
      <w:r w:rsidRPr="000424C6">
        <w:rPr>
          <w:rFonts w:ascii="Arial" w:hAnsi="Arial" w:cs="Arial"/>
          <w:b/>
          <w:color w:val="1F497D" w:themeColor="text2"/>
          <w:sz w:val="24"/>
          <w:szCs w:val="24"/>
        </w:rPr>
        <w:t>a) é necessário o protesto para a cobrança dos avalistas do emitente e dos endossantes de notas promissórias</w:t>
      </w:r>
      <w:r>
        <w:rPr>
          <w:rFonts w:ascii="Arial" w:hAnsi="Arial" w:cs="Arial"/>
          <w:b/>
          <w:color w:val="1F497D" w:themeColor="text2"/>
          <w:sz w:val="24"/>
          <w:szCs w:val="24"/>
        </w:rPr>
        <w:t>.</w:t>
      </w:r>
    </w:p>
    <w:p w:rsidR="000424C6" w:rsidRDefault="000424C6" w:rsidP="00042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2733D">
        <w:rPr>
          <w:rFonts w:ascii="Arial" w:hAnsi="Arial" w:cs="Arial"/>
          <w:b/>
          <w:sz w:val="24"/>
          <w:szCs w:val="24"/>
        </w:rPr>
        <w:t>Alternativa incorreta</w:t>
      </w:r>
      <w:r w:rsidRPr="00B2733D">
        <w:rPr>
          <w:rFonts w:ascii="Arial" w:hAnsi="Arial" w:cs="Arial"/>
          <w:sz w:val="24"/>
          <w:szCs w:val="24"/>
        </w:rPr>
        <w:t xml:space="preserve">. De acordo com o art. </w:t>
      </w:r>
      <w:r>
        <w:rPr>
          <w:rFonts w:ascii="Arial" w:hAnsi="Arial" w:cs="Arial"/>
          <w:sz w:val="24"/>
          <w:szCs w:val="24"/>
        </w:rPr>
        <w:t>32</w:t>
      </w:r>
      <w:r w:rsidRPr="00B2733D">
        <w:rPr>
          <w:rFonts w:ascii="Arial" w:hAnsi="Arial" w:cs="Arial"/>
          <w:sz w:val="24"/>
          <w:szCs w:val="24"/>
        </w:rPr>
        <w:t xml:space="preserve"> da Lei </w:t>
      </w:r>
      <w:r>
        <w:rPr>
          <w:rFonts w:ascii="Arial" w:hAnsi="Arial" w:cs="Arial"/>
          <w:sz w:val="24"/>
          <w:szCs w:val="24"/>
        </w:rPr>
        <w:t>Uniforme de Genebra (Decr. 57.663/1966), o avalista tem responsabilidade equivalente à do avalizado.</w:t>
      </w:r>
    </w:p>
    <w:p w:rsidR="000424C6" w:rsidRPr="00B2733D" w:rsidRDefault="000424C6" w:rsidP="00042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protesto, de acordo com a primeira alínea do art. 70 da mesma lei, é dispensado para a execução do emitente – e, consequentemente, de seus avalistas, somente sendo necessário para execução dos endossantes – e seus avalistas –, conforme dispõe a segunda alínea do mesmo dispositivo legal.</w:t>
      </w:r>
    </w:p>
    <w:p w:rsidR="0047166C" w:rsidRPr="00B2733D" w:rsidRDefault="0047166C" w:rsidP="00471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47166C" w:rsidRPr="00B2733D" w:rsidRDefault="000424C6" w:rsidP="00471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4"/>
          <w:szCs w:val="24"/>
        </w:rPr>
      </w:pPr>
      <w:r w:rsidRPr="000424C6">
        <w:rPr>
          <w:rFonts w:ascii="Arial" w:hAnsi="Arial" w:cs="Arial"/>
          <w:b/>
          <w:color w:val="1F497D" w:themeColor="text2"/>
          <w:sz w:val="24"/>
          <w:szCs w:val="24"/>
        </w:rPr>
        <w:t>b) o avalista, quando executado, pode exigir que o credor execute primeiro o avalizado.</w:t>
      </w:r>
    </w:p>
    <w:p w:rsidR="0047166C" w:rsidRPr="00B2733D" w:rsidRDefault="00E3183F" w:rsidP="00471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2733D">
        <w:rPr>
          <w:rFonts w:ascii="Arial" w:hAnsi="Arial" w:cs="Arial"/>
          <w:b/>
          <w:sz w:val="24"/>
          <w:szCs w:val="24"/>
        </w:rPr>
        <w:t>Alternativa incorreta</w:t>
      </w:r>
      <w:r w:rsidRPr="00B2733D">
        <w:rPr>
          <w:rFonts w:ascii="Arial" w:hAnsi="Arial" w:cs="Arial"/>
          <w:sz w:val="24"/>
          <w:szCs w:val="24"/>
        </w:rPr>
        <w:t xml:space="preserve">. </w:t>
      </w:r>
      <w:r w:rsidR="000424C6">
        <w:rPr>
          <w:rFonts w:ascii="Arial" w:hAnsi="Arial" w:cs="Arial"/>
          <w:sz w:val="24"/>
          <w:szCs w:val="24"/>
        </w:rPr>
        <w:t>Não existe, no direito cambiário, a responsabilidade subsidiária, característica do direito civil e representada pelo benefício de ordem.</w:t>
      </w:r>
    </w:p>
    <w:p w:rsidR="00E3183F" w:rsidRPr="00B2733D" w:rsidRDefault="00E3183F" w:rsidP="00471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47166C" w:rsidRPr="00B2733D" w:rsidRDefault="000424C6" w:rsidP="00471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4"/>
          <w:szCs w:val="24"/>
        </w:rPr>
      </w:pPr>
      <w:r w:rsidRPr="000424C6">
        <w:rPr>
          <w:rFonts w:ascii="Arial" w:hAnsi="Arial" w:cs="Arial"/>
          <w:b/>
          <w:color w:val="1F497D" w:themeColor="text2"/>
          <w:sz w:val="24"/>
          <w:szCs w:val="24"/>
        </w:rPr>
        <w:t>c) o aval pode ser lançado em documento separado do título de crédito</w:t>
      </w:r>
      <w:r w:rsidR="0047166C" w:rsidRPr="00B2733D">
        <w:rPr>
          <w:rFonts w:ascii="Arial" w:hAnsi="Arial" w:cs="Arial"/>
          <w:b/>
          <w:color w:val="1F497D" w:themeColor="text2"/>
          <w:sz w:val="24"/>
          <w:szCs w:val="24"/>
        </w:rPr>
        <w:t>.</w:t>
      </w:r>
    </w:p>
    <w:p w:rsidR="0047166C" w:rsidRDefault="00E20857" w:rsidP="00471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2733D">
        <w:rPr>
          <w:rFonts w:ascii="Arial" w:hAnsi="Arial" w:cs="Arial"/>
          <w:b/>
          <w:sz w:val="24"/>
          <w:szCs w:val="24"/>
        </w:rPr>
        <w:t>Alternativa incorreta</w:t>
      </w:r>
      <w:r w:rsidRPr="00B2733D">
        <w:rPr>
          <w:rFonts w:ascii="Arial" w:hAnsi="Arial" w:cs="Arial"/>
          <w:sz w:val="24"/>
          <w:szCs w:val="24"/>
        </w:rPr>
        <w:t xml:space="preserve">. </w:t>
      </w:r>
      <w:r w:rsidR="000424C6">
        <w:rPr>
          <w:rFonts w:ascii="Arial" w:hAnsi="Arial" w:cs="Arial"/>
          <w:sz w:val="24"/>
          <w:szCs w:val="24"/>
        </w:rPr>
        <w:t>De acordo com o princípio da literalidade, todas as obrigações devem ser lançadas no próprio título.</w:t>
      </w:r>
    </w:p>
    <w:p w:rsidR="00B2733D" w:rsidRPr="00B2733D" w:rsidRDefault="00B2733D" w:rsidP="00471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9C3A3B" w:rsidRPr="00B2733D" w:rsidRDefault="000424C6" w:rsidP="00471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4"/>
          <w:szCs w:val="24"/>
        </w:rPr>
      </w:pPr>
      <w:r w:rsidRPr="000424C6">
        <w:rPr>
          <w:rFonts w:ascii="Arial" w:hAnsi="Arial" w:cs="Arial"/>
          <w:b/>
          <w:color w:val="1F497D" w:themeColor="text2"/>
          <w:sz w:val="24"/>
          <w:szCs w:val="24"/>
        </w:rPr>
        <w:t>d) a obrigação do avalista se mantém, mesmo no caso de a obrigação que ele garantiu ser nula, exceto se essa nulidade for decorrente de vício de forma.</w:t>
      </w:r>
    </w:p>
    <w:p w:rsidR="00B37BA7" w:rsidRPr="00B2733D" w:rsidRDefault="00B37BA7" w:rsidP="00B37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0424C6">
        <w:rPr>
          <w:rFonts w:ascii="Arial" w:hAnsi="Arial" w:cs="Arial"/>
          <w:b/>
          <w:color w:val="FF0000"/>
          <w:sz w:val="24"/>
          <w:szCs w:val="24"/>
        </w:rPr>
        <w:t>Alternativa correta</w:t>
      </w:r>
      <w:r w:rsidRPr="00B2733D">
        <w:rPr>
          <w:rFonts w:ascii="Arial" w:hAnsi="Arial" w:cs="Arial"/>
          <w:sz w:val="24"/>
          <w:szCs w:val="24"/>
        </w:rPr>
        <w:t xml:space="preserve">, de acordo com </w:t>
      </w:r>
      <w:r w:rsidR="00E76CAD">
        <w:rPr>
          <w:rFonts w:ascii="Arial" w:hAnsi="Arial" w:cs="Arial"/>
          <w:sz w:val="24"/>
          <w:szCs w:val="24"/>
        </w:rPr>
        <w:t>a segunda alínea d</w:t>
      </w:r>
      <w:r w:rsidR="00E76CAD" w:rsidRPr="00B2733D">
        <w:rPr>
          <w:rFonts w:ascii="Arial" w:hAnsi="Arial" w:cs="Arial"/>
          <w:sz w:val="24"/>
          <w:szCs w:val="24"/>
        </w:rPr>
        <w:t xml:space="preserve">o art. </w:t>
      </w:r>
      <w:r w:rsidR="00E76CAD">
        <w:rPr>
          <w:rFonts w:ascii="Arial" w:hAnsi="Arial" w:cs="Arial"/>
          <w:sz w:val="24"/>
          <w:szCs w:val="24"/>
        </w:rPr>
        <w:t>32</w:t>
      </w:r>
      <w:r w:rsidR="00E76CAD" w:rsidRPr="00B2733D">
        <w:rPr>
          <w:rFonts w:ascii="Arial" w:hAnsi="Arial" w:cs="Arial"/>
          <w:sz w:val="24"/>
          <w:szCs w:val="24"/>
        </w:rPr>
        <w:t xml:space="preserve"> da Lei </w:t>
      </w:r>
      <w:r w:rsidR="00E76CAD">
        <w:rPr>
          <w:rFonts w:ascii="Arial" w:hAnsi="Arial" w:cs="Arial"/>
          <w:sz w:val="24"/>
          <w:szCs w:val="24"/>
        </w:rPr>
        <w:t>Uniforme de Genebra (Decr. 57.663/1966)</w:t>
      </w:r>
      <w:r w:rsidRPr="00B2733D">
        <w:rPr>
          <w:rFonts w:ascii="Arial" w:hAnsi="Arial" w:cs="Arial"/>
          <w:sz w:val="24"/>
          <w:szCs w:val="24"/>
        </w:rPr>
        <w:t>:</w:t>
      </w:r>
    </w:p>
    <w:p w:rsidR="00B37BA7" w:rsidRPr="00B2733D" w:rsidRDefault="00B37BA7" w:rsidP="00471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1F497D" w:themeColor="text2"/>
          <w:sz w:val="24"/>
          <w:szCs w:val="24"/>
        </w:rPr>
      </w:pPr>
      <w:r w:rsidRPr="00B2733D">
        <w:rPr>
          <w:rFonts w:ascii="Arial" w:hAnsi="Arial" w:cs="Arial"/>
          <w:sz w:val="24"/>
          <w:szCs w:val="24"/>
        </w:rPr>
        <w:t>“</w:t>
      </w:r>
      <w:r w:rsidR="00E76CAD" w:rsidRPr="00E76CAD">
        <w:rPr>
          <w:rFonts w:ascii="Arial" w:hAnsi="Arial" w:cs="Arial"/>
          <w:sz w:val="24"/>
          <w:szCs w:val="24"/>
        </w:rPr>
        <w:t>A sua obrigação mantém-se, mesmo no caso de a obrigação que ele garantiu ser nula por qualquer razão que não seja um vício de forma.</w:t>
      </w:r>
      <w:r w:rsidRPr="00B2733D">
        <w:rPr>
          <w:rFonts w:ascii="Arial" w:hAnsi="Arial" w:cs="Arial"/>
          <w:sz w:val="24"/>
          <w:szCs w:val="24"/>
        </w:rPr>
        <w:t>”</w:t>
      </w:r>
    </w:p>
    <w:p w:rsidR="009C3A3B" w:rsidRPr="00B2733D" w:rsidRDefault="009C3A3B" w:rsidP="00B97989">
      <w:pPr>
        <w:rPr>
          <w:rFonts w:ascii="Arial" w:hAnsi="Arial" w:cs="Arial"/>
          <w:i/>
          <w:sz w:val="24"/>
          <w:szCs w:val="24"/>
        </w:rPr>
      </w:pPr>
    </w:p>
    <w:p w:rsidR="006A58E2" w:rsidRPr="00B2733D" w:rsidRDefault="006A58E2">
      <w:pPr>
        <w:rPr>
          <w:rFonts w:ascii="Arial" w:hAnsi="Arial" w:cs="Arial"/>
          <w:b/>
          <w:sz w:val="24"/>
          <w:szCs w:val="24"/>
        </w:rPr>
      </w:pPr>
      <w:r w:rsidRPr="00B2733D">
        <w:rPr>
          <w:rFonts w:ascii="Arial" w:hAnsi="Arial" w:cs="Arial"/>
          <w:b/>
          <w:sz w:val="24"/>
          <w:szCs w:val="24"/>
        </w:rPr>
        <w:br w:type="page"/>
      </w:r>
    </w:p>
    <w:p w:rsidR="00DF7F75" w:rsidRPr="00892A04" w:rsidRDefault="00DF7F75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892A04">
        <w:rPr>
          <w:rFonts w:ascii="Arial" w:hAnsi="Arial" w:cs="Arial"/>
          <w:b/>
          <w:color w:val="1F497D" w:themeColor="text2"/>
          <w:sz w:val="24"/>
          <w:szCs w:val="24"/>
        </w:rPr>
        <w:lastRenderedPageBreak/>
        <w:t>Questão 50</w:t>
      </w:r>
    </w:p>
    <w:p w:rsidR="00DF7F75" w:rsidRPr="00892A04" w:rsidRDefault="00DF7F75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</w:p>
    <w:p w:rsidR="006A58E2" w:rsidRPr="00892A04" w:rsidRDefault="006A58E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892A04">
        <w:rPr>
          <w:rFonts w:ascii="Arial" w:hAnsi="Arial" w:cs="Arial"/>
          <w:b/>
          <w:sz w:val="24"/>
          <w:szCs w:val="24"/>
        </w:rPr>
        <w:t>Comentário</w:t>
      </w:r>
      <w:r w:rsidRPr="00892A04">
        <w:rPr>
          <w:rFonts w:ascii="Arial" w:hAnsi="Arial" w:cs="Arial"/>
          <w:sz w:val="24"/>
          <w:szCs w:val="24"/>
        </w:rPr>
        <w:t xml:space="preserve">: questão de dificuldade </w:t>
      </w:r>
      <w:r w:rsidR="004E6FB4" w:rsidRPr="00892A04">
        <w:rPr>
          <w:rFonts w:ascii="Arial" w:hAnsi="Arial" w:cs="Arial"/>
          <w:sz w:val="24"/>
          <w:szCs w:val="24"/>
        </w:rPr>
        <w:t xml:space="preserve">entre </w:t>
      </w:r>
      <w:r w:rsidRPr="00892A04">
        <w:rPr>
          <w:rFonts w:ascii="Arial" w:hAnsi="Arial" w:cs="Arial"/>
          <w:sz w:val="24"/>
          <w:szCs w:val="24"/>
        </w:rPr>
        <w:t xml:space="preserve">média </w:t>
      </w:r>
      <w:r w:rsidR="008E3FB5" w:rsidRPr="00892A04">
        <w:rPr>
          <w:rFonts w:ascii="Arial" w:hAnsi="Arial" w:cs="Arial"/>
          <w:sz w:val="24"/>
          <w:szCs w:val="24"/>
        </w:rPr>
        <w:t>e</w:t>
      </w:r>
      <w:r w:rsidR="004E6FB4" w:rsidRPr="00892A04">
        <w:rPr>
          <w:rFonts w:ascii="Arial" w:hAnsi="Arial" w:cs="Arial"/>
          <w:sz w:val="24"/>
          <w:szCs w:val="24"/>
        </w:rPr>
        <w:t xml:space="preserve"> alta, mas bem elaborada.</w:t>
      </w:r>
    </w:p>
    <w:p w:rsidR="006A58E2" w:rsidRPr="00892A04" w:rsidRDefault="006A58E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4"/>
          <w:szCs w:val="24"/>
        </w:rPr>
      </w:pPr>
    </w:p>
    <w:p w:rsidR="00B2733D" w:rsidRPr="00892A04" w:rsidRDefault="004E6FB4" w:rsidP="00B273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1F497D" w:themeColor="text2"/>
          <w:sz w:val="24"/>
          <w:szCs w:val="24"/>
        </w:rPr>
      </w:pPr>
      <w:r w:rsidRPr="00892A04">
        <w:rPr>
          <w:rFonts w:ascii="Arial" w:hAnsi="Arial" w:cs="Arial"/>
          <w:b/>
          <w:color w:val="1F497D" w:themeColor="text2"/>
          <w:sz w:val="24"/>
          <w:szCs w:val="24"/>
        </w:rPr>
        <w:t>Sobre as marcas é correto afirmar que:</w:t>
      </w:r>
    </w:p>
    <w:p w:rsidR="004E6FB4" w:rsidRPr="00892A04" w:rsidRDefault="004E6FB4" w:rsidP="00B273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B2733D" w:rsidRPr="00892A04" w:rsidRDefault="004E6FB4" w:rsidP="00B273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1F497D" w:themeColor="text2"/>
          <w:sz w:val="24"/>
          <w:szCs w:val="24"/>
        </w:rPr>
      </w:pPr>
      <w:r w:rsidRPr="00892A04">
        <w:rPr>
          <w:rFonts w:ascii="Arial" w:hAnsi="Arial" w:cs="Arial"/>
          <w:b/>
          <w:color w:val="1F497D" w:themeColor="text2"/>
          <w:sz w:val="24"/>
          <w:szCs w:val="24"/>
        </w:rPr>
        <w:t xml:space="preserve">a) a marca de alto renome é </w:t>
      </w:r>
      <w:proofErr w:type="gramStart"/>
      <w:r w:rsidRPr="00892A04">
        <w:rPr>
          <w:rFonts w:ascii="Arial" w:hAnsi="Arial" w:cs="Arial"/>
          <w:b/>
          <w:color w:val="1F497D" w:themeColor="text2"/>
          <w:sz w:val="24"/>
          <w:szCs w:val="24"/>
        </w:rPr>
        <w:t>sinônimo de marca notoriamente conhecida</w:t>
      </w:r>
      <w:proofErr w:type="gramEnd"/>
      <w:r w:rsidRPr="00892A04">
        <w:rPr>
          <w:rFonts w:ascii="Arial" w:hAnsi="Arial" w:cs="Arial"/>
          <w:b/>
          <w:color w:val="1F497D" w:themeColor="text2"/>
          <w:sz w:val="24"/>
          <w:szCs w:val="24"/>
        </w:rPr>
        <w:t>.</w:t>
      </w:r>
    </w:p>
    <w:p w:rsidR="0065736F" w:rsidRPr="00892A04" w:rsidRDefault="0065736F" w:rsidP="006573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892A04">
        <w:rPr>
          <w:rFonts w:ascii="Arial" w:hAnsi="Arial" w:cs="Arial"/>
          <w:b/>
          <w:sz w:val="24"/>
          <w:szCs w:val="24"/>
        </w:rPr>
        <w:t xml:space="preserve">Alternativa </w:t>
      </w:r>
      <w:r w:rsidR="004E6FB4" w:rsidRPr="00892A04">
        <w:rPr>
          <w:rFonts w:ascii="Arial" w:hAnsi="Arial" w:cs="Arial"/>
          <w:b/>
          <w:sz w:val="24"/>
          <w:szCs w:val="24"/>
        </w:rPr>
        <w:t>in</w:t>
      </w:r>
      <w:r w:rsidRPr="00892A04">
        <w:rPr>
          <w:rFonts w:ascii="Arial" w:hAnsi="Arial" w:cs="Arial"/>
          <w:b/>
          <w:sz w:val="24"/>
          <w:szCs w:val="24"/>
        </w:rPr>
        <w:t>correta</w:t>
      </w:r>
      <w:r w:rsidR="004E6FB4" w:rsidRPr="00892A04">
        <w:rPr>
          <w:rFonts w:ascii="Arial" w:hAnsi="Arial" w:cs="Arial"/>
          <w:sz w:val="24"/>
          <w:szCs w:val="24"/>
        </w:rPr>
        <w:t>, de acordo com a Lei de Propriedade Industrial (Lei 9.279/1996)</w:t>
      </w:r>
      <w:r w:rsidRPr="00892A04">
        <w:rPr>
          <w:rFonts w:ascii="Arial" w:hAnsi="Arial" w:cs="Arial"/>
          <w:sz w:val="24"/>
          <w:szCs w:val="24"/>
        </w:rPr>
        <w:t>:</w:t>
      </w:r>
    </w:p>
    <w:p w:rsidR="004E6FB4" w:rsidRPr="00892A04" w:rsidRDefault="0065736F" w:rsidP="006573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892A04">
        <w:rPr>
          <w:rFonts w:ascii="Arial" w:hAnsi="Arial" w:cs="Arial"/>
          <w:sz w:val="24"/>
          <w:szCs w:val="24"/>
        </w:rPr>
        <w:t>“</w:t>
      </w:r>
      <w:r w:rsidR="004E6FB4" w:rsidRPr="00892A04">
        <w:rPr>
          <w:rFonts w:ascii="Arial" w:hAnsi="Arial" w:cs="Arial"/>
          <w:b/>
          <w:sz w:val="24"/>
          <w:szCs w:val="24"/>
        </w:rPr>
        <w:t xml:space="preserve">Art. 125. </w:t>
      </w:r>
      <w:r w:rsidR="004E6FB4" w:rsidRPr="00892A04">
        <w:rPr>
          <w:rFonts w:ascii="Arial" w:hAnsi="Arial" w:cs="Arial"/>
          <w:sz w:val="24"/>
          <w:szCs w:val="24"/>
        </w:rPr>
        <w:t xml:space="preserve">À marca registrada no Brasil considerada de </w:t>
      </w:r>
      <w:r w:rsidR="004E6FB4" w:rsidRPr="00892A04">
        <w:rPr>
          <w:rFonts w:ascii="Arial" w:hAnsi="Arial" w:cs="Arial"/>
          <w:color w:val="FF0000"/>
          <w:sz w:val="24"/>
          <w:szCs w:val="24"/>
        </w:rPr>
        <w:t>alto renome será assegurada proteção especial, em todos os ramos de atividade</w:t>
      </w:r>
      <w:r w:rsidR="004E6FB4" w:rsidRPr="00892A04">
        <w:rPr>
          <w:rFonts w:ascii="Arial" w:hAnsi="Arial" w:cs="Arial"/>
          <w:sz w:val="24"/>
          <w:szCs w:val="24"/>
        </w:rPr>
        <w:t>.</w:t>
      </w:r>
    </w:p>
    <w:p w:rsidR="0065736F" w:rsidRPr="00892A04" w:rsidRDefault="004E6FB4" w:rsidP="006573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892A04">
        <w:rPr>
          <w:rFonts w:ascii="Arial" w:hAnsi="Arial" w:cs="Arial"/>
          <w:b/>
          <w:sz w:val="24"/>
          <w:szCs w:val="24"/>
        </w:rPr>
        <w:t>Art. 126</w:t>
      </w:r>
      <w:r w:rsidRPr="00892A0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92A04">
        <w:rPr>
          <w:rFonts w:ascii="Arial" w:hAnsi="Arial" w:cs="Arial"/>
          <w:sz w:val="24"/>
          <w:szCs w:val="24"/>
        </w:rPr>
        <w:t xml:space="preserve">A </w:t>
      </w:r>
      <w:r w:rsidRPr="00892A04">
        <w:rPr>
          <w:rFonts w:ascii="Arial" w:hAnsi="Arial" w:cs="Arial"/>
          <w:color w:val="FF0000"/>
          <w:sz w:val="24"/>
          <w:szCs w:val="24"/>
        </w:rPr>
        <w:t>marca notoriamente conhecida em seu ramo de atividade</w:t>
      </w:r>
      <w:r w:rsidRPr="00892A04">
        <w:rPr>
          <w:rFonts w:ascii="Arial" w:hAnsi="Arial" w:cs="Arial"/>
          <w:sz w:val="24"/>
          <w:szCs w:val="24"/>
        </w:rPr>
        <w:t xml:space="preserve"> nos termos do art. 6º </w:t>
      </w:r>
      <w:r w:rsidRPr="00892A04">
        <w:rPr>
          <w:rFonts w:ascii="Arial" w:hAnsi="Arial" w:cs="Arial"/>
          <w:i/>
          <w:sz w:val="24"/>
          <w:szCs w:val="24"/>
        </w:rPr>
        <w:t xml:space="preserve">bis </w:t>
      </w:r>
      <w:r w:rsidRPr="00892A04">
        <w:rPr>
          <w:rFonts w:ascii="Arial" w:hAnsi="Arial" w:cs="Arial"/>
          <w:sz w:val="24"/>
          <w:szCs w:val="24"/>
        </w:rPr>
        <w:t>(I), da Convenção da União de Paris para Proteção da Propriedade Industrial, goza de proteção especial, independentemente de estar previamente depositada ou registrada no Brasil.”</w:t>
      </w:r>
      <w:proofErr w:type="gramEnd"/>
    </w:p>
    <w:p w:rsidR="0065736F" w:rsidRPr="00892A04" w:rsidRDefault="0065736F" w:rsidP="006573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B2733D" w:rsidRPr="00892A04" w:rsidRDefault="004E6FB4" w:rsidP="006573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1F497D" w:themeColor="text2"/>
          <w:sz w:val="24"/>
          <w:szCs w:val="24"/>
        </w:rPr>
      </w:pPr>
      <w:r w:rsidRPr="00892A04">
        <w:rPr>
          <w:rFonts w:ascii="Arial" w:hAnsi="Arial" w:cs="Arial"/>
          <w:b/>
          <w:color w:val="1F497D" w:themeColor="text2"/>
          <w:sz w:val="24"/>
          <w:szCs w:val="24"/>
        </w:rPr>
        <w:t xml:space="preserve">b) a vigência do registro de marca é de </w:t>
      </w:r>
      <w:proofErr w:type="gramStart"/>
      <w:r w:rsidRPr="00892A04">
        <w:rPr>
          <w:rFonts w:ascii="Arial" w:hAnsi="Arial" w:cs="Arial"/>
          <w:b/>
          <w:color w:val="1F497D" w:themeColor="text2"/>
          <w:sz w:val="24"/>
          <w:szCs w:val="24"/>
        </w:rPr>
        <w:t>5</w:t>
      </w:r>
      <w:proofErr w:type="gramEnd"/>
      <w:r w:rsidRPr="00892A04">
        <w:rPr>
          <w:rFonts w:ascii="Arial" w:hAnsi="Arial" w:cs="Arial"/>
          <w:b/>
          <w:color w:val="1F497D" w:themeColor="text2"/>
          <w:sz w:val="24"/>
          <w:szCs w:val="24"/>
        </w:rPr>
        <w:t xml:space="preserve"> (cinco) anos, sendo prorrogável por períodos iguais e sucessivos.</w:t>
      </w:r>
    </w:p>
    <w:p w:rsidR="004E6FB4" w:rsidRPr="00892A04" w:rsidRDefault="004E6FB4" w:rsidP="004E6F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892A04">
        <w:rPr>
          <w:rFonts w:ascii="Arial" w:hAnsi="Arial" w:cs="Arial"/>
          <w:b/>
          <w:sz w:val="24"/>
          <w:szCs w:val="24"/>
        </w:rPr>
        <w:t>Alternativa incorreta</w:t>
      </w:r>
      <w:r w:rsidRPr="00892A04">
        <w:rPr>
          <w:rFonts w:ascii="Arial" w:hAnsi="Arial" w:cs="Arial"/>
          <w:sz w:val="24"/>
          <w:szCs w:val="24"/>
        </w:rPr>
        <w:t>, de acordo com a Lei de Propriedade Industrial (Lei 9.279/1996):</w:t>
      </w:r>
    </w:p>
    <w:p w:rsidR="0065736F" w:rsidRPr="00892A04" w:rsidRDefault="0065736F" w:rsidP="006573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892A04">
        <w:rPr>
          <w:rFonts w:ascii="Arial" w:hAnsi="Arial" w:cs="Arial"/>
          <w:sz w:val="24"/>
          <w:szCs w:val="24"/>
        </w:rPr>
        <w:t>“</w:t>
      </w:r>
      <w:r w:rsidR="004E6FB4" w:rsidRPr="00892A04">
        <w:rPr>
          <w:rFonts w:ascii="Arial" w:hAnsi="Arial" w:cs="Arial"/>
          <w:b/>
          <w:sz w:val="24"/>
          <w:szCs w:val="24"/>
        </w:rPr>
        <w:t>Art. 133</w:t>
      </w:r>
      <w:r w:rsidR="004E6FB4" w:rsidRPr="00892A04">
        <w:rPr>
          <w:rFonts w:ascii="Arial" w:hAnsi="Arial" w:cs="Arial"/>
          <w:sz w:val="24"/>
          <w:szCs w:val="24"/>
        </w:rPr>
        <w:t xml:space="preserve">. O registro da marca </w:t>
      </w:r>
      <w:r w:rsidR="004E6FB4" w:rsidRPr="00892A04">
        <w:rPr>
          <w:rFonts w:ascii="Arial" w:hAnsi="Arial" w:cs="Arial"/>
          <w:color w:val="FF0000"/>
          <w:sz w:val="24"/>
          <w:szCs w:val="24"/>
        </w:rPr>
        <w:t>vigorará pelo prazo de 10 (dez) anos</w:t>
      </w:r>
      <w:r w:rsidR="004E6FB4" w:rsidRPr="00892A04">
        <w:rPr>
          <w:rFonts w:ascii="Arial" w:hAnsi="Arial" w:cs="Arial"/>
          <w:sz w:val="24"/>
          <w:szCs w:val="24"/>
        </w:rPr>
        <w:t>, contados da data da concessão do registro, prorrogável por períodos iguais e sucessivos.”</w:t>
      </w:r>
    </w:p>
    <w:p w:rsidR="0065736F" w:rsidRPr="00892A04" w:rsidRDefault="0065736F" w:rsidP="006573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4"/>
          <w:szCs w:val="24"/>
        </w:rPr>
      </w:pPr>
    </w:p>
    <w:p w:rsidR="00B2733D" w:rsidRPr="00892A04" w:rsidRDefault="004E6FB4" w:rsidP="006573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1F497D" w:themeColor="text2"/>
          <w:sz w:val="24"/>
          <w:szCs w:val="24"/>
        </w:rPr>
      </w:pPr>
      <w:r w:rsidRPr="00892A04">
        <w:rPr>
          <w:rFonts w:ascii="Arial" w:hAnsi="Arial" w:cs="Arial"/>
          <w:b/>
          <w:color w:val="1F497D" w:themeColor="text2"/>
          <w:sz w:val="24"/>
          <w:szCs w:val="24"/>
        </w:rPr>
        <w:t>c) é permitida a cessão do pedido de registro de marca, caso o cessionário atenda aos requisitos legais.</w:t>
      </w:r>
    </w:p>
    <w:p w:rsidR="004E6FB4" w:rsidRPr="00892A04" w:rsidRDefault="004E6FB4" w:rsidP="004E6F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892A04">
        <w:rPr>
          <w:rFonts w:ascii="Arial" w:hAnsi="Arial" w:cs="Arial"/>
          <w:b/>
          <w:color w:val="FF0000"/>
          <w:sz w:val="24"/>
          <w:szCs w:val="24"/>
        </w:rPr>
        <w:t>Alternativa correta</w:t>
      </w:r>
      <w:r w:rsidRPr="00892A04">
        <w:rPr>
          <w:rFonts w:ascii="Arial" w:hAnsi="Arial" w:cs="Arial"/>
          <w:sz w:val="24"/>
          <w:szCs w:val="24"/>
        </w:rPr>
        <w:t>, de acordo com a Lei de Propriedade Industrial (Lei 9.279/1996):</w:t>
      </w:r>
    </w:p>
    <w:p w:rsidR="00A902E1" w:rsidRPr="00892A04" w:rsidRDefault="00A902E1" w:rsidP="004E6F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892A04">
        <w:rPr>
          <w:rFonts w:ascii="Arial" w:hAnsi="Arial" w:cs="Arial"/>
          <w:sz w:val="24"/>
          <w:szCs w:val="24"/>
        </w:rPr>
        <w:t>“</w:t>
      </w:r>
      <w:r w:rsidR="004E6FB4" w:rsidRPr="00892A04">
        <w:rPr>
          <w:rFonts w:ascii="Arial" w:hAnsi="Arial" w:cs="Arial"/>
          <w:b/>
          <w:sz w:val="24"/>
          <w:szCs w:val="24"/>
        </w:rPr>
        <w:t>Art. 134</w:t>
      </w:r>
      <w:r w:rsidR="004E6FB4" w:rsidRPr="00892A04">
        <w:rPr>
          <w:rFonts w:ascii="Arial" w:hAnsi="Arial" w:cs="Arial"/>
          <w:sz w:val="24"/>
          <w:szCs w:val="24"/>
        </w:rPr>
        <w:t xml:space="preserve">. </w:t>
      </w:r>
      <w:r w:rsidR="004E6FB4" w:rsidRPr="00892A04">
        <w:rPr>
          <w:rFonts w:ascii="Arial" w:hAnsi="Arial" w:cs="Arial"/>
          <w:color w:val="FF0000"/>
          <w:sz w:val="24"/>
          <w:szCs w:val="24"/>
        </w:rPr>
        <w:t>O pedido de registro</w:t>
      </w:r>
      <w:r w:rsidR="004E6FB4" w:rsidRPr="00892A04">
        <w:rPr>
          <w:rFonts w:ascii="Arial" w:hAnsi="Arial" w:cs="Arial"/>
          <w:sz w:val="24"/>
          <w:szCs w:val="24"/>
        </w:rPr>
        <w:t xml:space="preserve"> e o registro </w:t>
      </w:r>
      <w:r w:rsidR="004E6FB4" w:rsidRPr="00892A04">
        <w:rPr>
          <w:rFonts w:ascii="Arial" w:hAnsi="Arial" w:cs="Arial"/>
          <w:color w:val="FF0000"/>
          <w:sz w:val="24"/>
          <w:szCs w:val="24"/>
        </w:rPr>
        <w:t>poderão ser cedidos, desde que o cessionário atenda aos requisitos legais</w:t>
      </w:r>
      <w:r w:rsidR="004E6FB4" w:rsidRPr="00892A04">
        <w:rPr>
          <w:rFonts w:ascii="Arial" w:hAnsi="Arial" w:cs="Arial"/>
          <w:sz w:val="24"/>
          <w:szCs w:val="24"/>
        </w:rPr>
        <w:t xml:space="preserve"> para requerer tal registro.”</w:t>
      </w:r>
    </w:p>
    <w:p w:rsidR="0065736F" w:rsidRPr="00892A04" w:rsidRDefault="0065736F" w:rsidP="006573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4"/>
          <w:szCs w:val="24"/>
        </w:rPr>
      </w:pPr>
    </w:p>
    <w:p w:rsidR="00DF7F75" w:rsidRPr="00892A04" w:rsidRDefault="004E6FB4" w:rsidP="006573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4"/>
          <w:szCs w:val="24"/>
        </w:rPr>
      </w:pPr>
      <w:r w:rsidRPr="00892A04">
        <w:rPr>
          <w:rFonts w:ascii="Arial" w:hAnsi="Arial" w:cs="Arial"/>
          <w:b/>
          <w:color w:val="1F497D" w:themeColor="text2"/>
          <w:sz w:val="24"/>
          <w:szCs w:val="24"/>
        </w:rPr>
        <w:t xml:space="preserve">d) a marca de produto ou serviço é aquela usada para identificar produtos ou serviços </w:t>
      </w:r>
      <w:proofErr w:type="gramStart"/>
      <w:r w:rsidRPr="00892A04">
        <w:rPr>
          <w:rFonts w:ascii="Arial" w:hAnsi="Arial" w:cs="Arial"/>
          <w:b/>
          <w:color w:val="1F497D" w:themeColor="text2"/>
          <w:sz w:val="24"/>
          <w:szCs w:val="24"/>
        </w:rPr>
        <w:t>provindo de membros de uma determinada entidade</w:t>
      </w:r>
      <w:proofErr w:type="gramEnd"/>
      <w:r w:rsidRPr="00892A04">
        <w:rPr>
          <w:rFonts w:ascii="Arial" w:hAnsi="Arial" w:cs="Arial"/>
          <w:b/>
          <w:color w:val="1F497D" w:themeColor="text2"/>
          <w:sz w:val="24"/>
          <w:szCs w:val="24"/>
        </w:rPr>
        <w:t>.</w:t>
      </w:r>
    </w:p>
    <w:p w:rsidR="004E6FB4" w:rsidRPr="00892A04" w:rsidRDefault="004E6FB4" w:rsidP="004E6F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892A04">
        <w:rPr>
          <w:rFonts w:ascii="Arial" w:hAnsi="Arial" w:cs="Arial"/>
          <w:b/>
          <w:sz w:val="24"/>
          <w:szCs w:val="24"/>
        </w:rPr>
        <w:t>Alternativa incorreta</w:t>
      </w:r>
      <w:r w:rsidRPr="00892A04">
        <w:rPr>
          <w:rFonts w:ascii="Arial" w:hAnsi="Arial" w:cs="Arial"/>
          <w:sz w:val="24"/>
          <w:szCs w:val="24"/>
        </w:rPr>
        <w:t>, de acordo com a Lei de Propriedade Industrial (Lei 9.279/1996):</w:t>
      </w:r>
    </w:p>
    <w:p w:rsidR="004E6FB4" w:rsidRPr="00892A04" w:rsidRDefault="004E6FB4" w:rsidP="004E6F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892A04">
        <w:rPr>
          <w:rFonts w:ascii="Arial" w:hAnsi="Arial" w:cs="Arial"/>
          <w:sz w:val="24"/>
          <w:szCs w:val="24"/>
        </w:rPr>
        <w:t xml:space="preserve"> </w:t>
      </w:r>
      <w:r w:rsidR="001D1020" w:rsidRPr="00892A04">
        <w:rPr>
          <w:rFonts w:ascii="Arial" w:hAnsi="Arial" w:cs="Arial"/>
          <w:sz w:val="24"/>
          <w:szCs w:val="24"/>
        </w:rPr>
        <w:t>“</w:t>
      </w:r>
      <w:r w:rsidRPr="00892A04">
        <w:rPr>
          <w:rFonts w:ascii="Arial" w:hAnsi="Arial" w:cs="Arial"/>
          <w:sz w:val="24"/>
          <w:szCs w:val="24"/>
        </w:rPr>
        <w:t>Art. 123. Para os efeitos desta Lei, considera-se: [...]</w:t>
      </w:r>
    </w:p>
    <w:p w:rsidR="004E6FB4" w:rsidRPr="00892A04" w:rsidRDefault="004E6FB4" w:rsidP="004E6F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proofErr w:type="gramStart"/>
      <w:r w:rsidRPr="00892A04">
        <w:rPr>
          <w:rFonts w:ascii="Arial" w:hAnsi="Arial" w:cs="Arial"/>
          <w:sz w:val="24"/>
          <w:szCs w:val="24"/>
        </w:rPr>
        <w:t xml:space="preserve">III - </w:t>
      </w:r>
      <w:r w:rsidRPr="00892A04">
        <w:rPr>
          <w:rFonts w:ascii="Arial" w:hAnsi="Arial" w:cs="Arial"/>
          <w:color w:val="FF0000"/>
          <w:sz w:val="24"/>
          <w:szCs w:val="24"/>
        </w:rPr>
        <w:t>marca coletiva: aquela usada para identificar produtos ou serviços provindos de membros de uma determinada entidade</w:t>
      </w:r>
      <w:r w:rsidRPr="00892A04">
        <w:rPr>
          <w:rFonts w:ascii="Arial" w:hAnsi="Arial" w:cs="Arial"/>
          <w:sz w:val="24"/>
          <w:szCs w:val="24"/>
        </w:rPr>
        <w:t>.</w:t>
      </w:r>
      <w:r w:rsidR="001D1020" w:rsidRPr="00892A04">
        <w:rPr>
          <w:rFonts w:ascii="Arial" w:hAnsi="Arial" w:cs="Arial"/>
          <w:sz w:val="24"/>
          <w:szCs w:val="24"/>
        </w:rPr>
        <w:t>”</w:t>
      </w:r>
      <w:proofErr w:type="gramEnd"/>
    </w:p>
    <w:p w:rsidR="004E6FB4" w:rsidRDefault="004E6FB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73374F" w:rsidRPr="00871F5E" w:rsidRDefault="0073374F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jc w:val="center"/>
        <w:rPr>
          <w:rFonts w:ascii="Arial" w:hAnsi="Arial" w:cs="Arial"/>
          <w:b/>
          <w:color w:val="1F497D" w:themeColor="text2"/>
        </w:rPr>
      </w:pPr>
      <w:r w:rsidRPr="00871F5E">
        <w:rPr>
          <w:rFonts w:ascii="Arial" w:hAnsi="Arial" w:cs="Arial"/>
          <w:b/>
          <w:color w:val="1F497D" w:themeColor="text2"/>
        </w:rPr>
        <w:lastRenderedPageBreak/>
        <w:t>Questão 51</w:t>
      </w:r>
    </w:p>
    <w:p w:rsidR="006A58E2" w:rsidRPr="00871F5E" w:rsidRDefault="006A58E2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rPr>
          <w:rFonts w:ascii="Arial" w:hAnsi="Arial" w:cs="Arial"/>
          <w:b/>
        </w:rPr>
      </w:pPr>
    </w:p>
    <w:p w:rsidR="006A58E2" w:rsidRPr="00871F5E" w:rsidRDefault="006A58E2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rPr>
          <w:rFonts w:ascii="Arial" w:hAnsi="Arial" w:cs="Arial"/>
        </w:rPr>
      </w:pPr>
      <w:r w:rsidRPr="00871F5E">
        <w:rPr>
          <w:rFonts w:ascii="Arial" w:hAnsi="Arial" w:cs="Arial"/>
          <w:b/>
        </w:rPr>
        <w:t>Comentário</w:t>
      </w:r>
      <w:r w:rsidRPr="00871F5E">
        <w:rPr>
          <w:rFonts w:ascii="Arial" w:hAnsi="Arial" w:cs="Arial"/>
        </w:rPr>
        <w:t xml:space="preserve">: questão </w:t>
      </w:r>
      <w:r w:rsidR="00E56F96" w:rsidRPr="00871F5E">
        <w:rPr>
          <w:rFonts w:ascii="Arial" w:hAnsi="Arial" w:cs="Arial"/>
        </w:rPr>
        <w:t xml:space="preserve">bem elaborada, </w:t>
      </w:r>
      <w:r w:rsidR="00892A04" w:rsidRPr="00871F5E">
        <w:rPr>
          <w:rFonts w:ascii="Arial" w:hAnsi="Arial" w:cs="Arial"/>
        </w:rPr>
        <w:t>com</w:t>
      </w:r>
      <w:r w:rsidR="00E56F96" w:rsidRPr="00871F5E">
        <w:rPr>
          <w:rFonts w:ascii="Arial" w:hAnsi="Arial" w:cs="Arial"/>
        </w:rPr>
        <w:t xml:space="preserve"> </w:t>
      </w:r>
      <w:r w:rsidRPr="00871F5E">
        <w:rPr>
          <w:rFonts w:ascii="Arial" w:hAnsi="Arial" w:cs="Arial"/>
        </w:rPr>
        <w:t>dificuldade</w:t>
      </w:r>
      <w:r w:rsidR="00892A04" w:rsidRPr="00871F5E">
        <w:rPr>
          <w:rFonts w:ascii="Arial" w:hAnsi="Arial" w:cs="Arial"/>
        </w:rPr>
        <w:t xml:space="preserve"> média</w:t>
      </w:r>
      <w:r w:rsidRPr="00871F5E">
        <w:rPr>
          <w:rFonts w:ascii="Arial" w:hAnsi="Arial" w:cs="Arial"/>
        </w:rPr>
        <w:t>.</w:t>
      </w:r>
    </w:p>
    <w:p w:rsidR="0073374F" w:rsidRPr="00871F5E" w:rsidRDefault="0073374F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rPr>
          <w:rFonts w:ascii="Arial" w:hAnsi="Arial" w:cs="Arial"/>
        </w:rPr>
      </w:pPr>
    </w:p>
    <w:p w:rsidR="00E56F96" w:rsidRPr="00871F5E" w:rsidRDefault="00892A04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rPr>
          <w:rFonts w:ascii="Arial" w:hAnsi="Arial" w:cs="Arial"/>
          <w:b/>
          <w:color w:val="1F497D" w:themeColor="text2"/>
        </w:rPr>
      </w:pPr>
      <w:r w:rsidRPr="00871F5E">
        <w:rPr>
          <w:rFonts w:ascii="Arial" w:hAnsi="Arial" w:cs="Arial"/>
          <w:b/>
          <w:color w:val="1F497D" w:themeColor="text2"/>
        </w:rPr>
        <w:t>Sobre os direitos dos acionistas, é correto afirmar que:</w:t>
      </w:r>
    </w:p>
    <w:p w:rsidR="00E56F96" w:rsidRPr="00871F5E" w:rsidRDefault="00E56F96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rPr>
          <w:rFonts w:ascii="Arial" w:hAnsi="Arial" w:cs="Arial"/>
          <w:b/>
          <w:color w:val="1F497D" w:themeColor="text2"/>
        </w:rPr>
      </w:pPr>
    </w:p>
    <w:p w:rsidR="00892A04" w:rsidRPr="00871F5E" w:rsidRDefault="00892A04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rPr>
          <w:rFonts w:ascii="Arial" w:hAnsi="Arial" w:cs="Arial"/>
          <w:b/>
          <w:color w:val="1F497D" w:themeColor="text2"/>
        </w:rPr>
      </w:pPr>
      <w:r w:rsidRPr="00871F5E">
        <w:rPr>
          <w:rFonts w:ascii="Arial" w:hAnsi="Arial" w:cs="Arial"/>
          <w:b/>
          <w:color w:val="1F497D" w:themeColor="text2"/>
        </w:rPr>
        <w:t xml:space="preserve">a) o direito de voto é garantido a todo acionista, independente de espécie ou classe de ações de que seja titular. </w:t>
      </w:r>
    </w:p>
    <w:p w:rsidR="00892A04" w:rsidRPr="00871F5E" w:rsidRDefault="00892A04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rPr>
          <w:rFonts w:ascii="Arial" w:hAnsi="Arial" w:cs="Arial"/>
        </w:rPr>
      </w:pPr>
      <w:r w:rsidRPr="00871F5E">
        <w:rPr>
          <w:rFonts w:ascii="Arial" w:hAnsi="Arial" w:cs="Arial"/>
          <w:b/>
        </w:rPr>
        <w:t>Alternativa incorreta</w:t>
      </w:r>
      <w:r w:rsidRPr="00871F5E">
        <w:rPr>
          <w:rFonts w:ascii="Arial" w:hAnsi="Arial" w:cs="Arial"/>
        </w:rPr>
        <w:t>, de acordo com o art. 15 da Lei de Sociedades por Ações (Lei 6.404/1976):</w:t>
      </w:r>
    </w:p>
    <w:p w:rsidR="00892A04" w:rsidRPr="00871F5E" w:rsidRDefault="00892A04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rPr>
          <w:rFonts w:ascii="Arial" w:hAnsi="Arial" w:cs="Arial"/>
        </w:rPr>
      </w:pPr>
      <w:r w:rsidRPr="00871F5E">
        <w:rPr>
          <w:rFonts w:ascii="Arial" w:hAnsi="Arial" w:cs="Arial"/>
        </w:rPr>
        <w:t xml:space="preserve">“§ 2° O número de </w:t>
      </w:r>
      <w:r w:rsidRPr="00871F5E">
        <w:rPr>
          <w:rFonts w:ascii="Arial" w:hAnsi="Arial" w:cs="Arial"/>
          <w:color w:val="FF0000"/>
        </w:rPr>
        <w:t>ações preferenciais sem direito a voto</w:t>
      </w:r>
      <w:r w:rsidRPr="00871F5E">
        <w:rPr>
          <w:rFonts w:ascii="Arial" w:hAnsi="Arial" w:cs="Arial"/>
        </w:rPr>
        <w:t xml:space="preserve">, ou sujeitas </w:t>
      </w:r>
      <w:proofErr w:type="gramStart"/>
      <w:r w:rsidRPr="00871F5E">
        <w:rPr>
          <w:rFonts w:ascii="Arial" w:hAnsi="Arial" w:cs="Arial"/>
        </w:rPr>
        <w:t>a</w:t>
      </w:r>
      <w:proofErr w:type="gramEnd"/>
      <w:r w:rsidRPr="00871F5E">
        <w:rPr>
          <w:rFonts w:ascii="Arial" w:hAnsi="Arial" w:cs="Arial"/>
        </w:rPr>
        <w:t xml:space="preserve"> restrição no exercício desse direito, não pode ultrapassar 50% (cinqüenta por cento) do total das ações emitidas.”</w:t>
      </w:r>
    </w:p>
    <w:p w:rsidR="00892A04" w:rsidRPr="00871F5E" w:rsidRDefault="00892A04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rPr>
          <w:rFonts w:ascii="Arial" w:hAnsi="Arial" w:cs="Arial"/>
          <w:b/>
          <w:color w:val="1F497D" w:themeColor="text2"/>
        </w:rPr>
      </w:pPr>
    </w:p>
    <w:p w:rsidR="00892A04" w:rsidRPr="00871F5E" w:rsidRDefault="00892A04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rPr>
          <w:rFonts w:ascii="Arial" w:hAnsi="Arial" w:cs="Arial"/>
          <w:b/>
          <w:color w:val="1F497D" w:themeColor="text2"/>
        </w:rPr>
      </w:pPr>
      <w:r w:rsidRPr="00871F5E">
        <w:rPr>
          <w:rFonts w:ascii="Arial" w:hAnsi="Arial" w:cs="Arial"/>
          <w:b/>
          <w:color w:val="1F497D" w:themeColor="text2"/>
        </w:rPr>
        <w:t xml:space="preserve">b) os acionistas deverão receber dividendos obrigatórios em todos os exercícios sociais </w:t>
      </w:r>
    </w:p>
    <w:p w:rsidR="00892A04" w:rsidRPr="00871F5E" w:rsidRDefault="00892A04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rPr>
          <w:rFonts w:ascii="Arial" w:hAnsi="Arial" w:cs="Arial"/>
        </w:rPr>
      </w:pPr>
      <w:r w:rsidRPr="00871F5E">
        <w:rPr>
          <w:rFonts w:ascii="Arial" w:hAnsi="Arial" w:cs="Arial"/>
          <w:b/>
        </w:rPr>
        <w:t>Alternativa incorreta</w:t>
      </w:r>
      <w:r w:rsidRPr="00871F5E">
        <w:rPr>
          <w:rFonts w:ascii="Arial" w:hAnsi="Arial" w:cs="Arial"/>
        </w:rPr>
        <w:t>. A distribuição de dividendos só é cabível se a S/A tiver lucros, de acordo com a Lei de Sociedades por Ações (Lei 6.404/1976):</w:t>
      </w:r>
    </w:p>
    <w:p w:rsidR="00892A04" w:rsidRPr="00871F5E" w:rsidRDefault="00892A04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rPr>
          <w:rFonts w:ascii="Arial" w:hAnsi="Arial" w:cs="Arial"/>
        </w:rPr>
      </w:pPr>
      <w:r w:rsidRPr="00871F5E">
        <w:rPr>
          <w:rFonts w:ascii="Arial" w:hAnsi="Arial" w:cs="Arial"/>
        </w:rPr>
        <w:t>“</w:t>
      </w:r>
      <w:r w:rsidRPr="00871F5E">
        <w:rPr>
          <w:rFonts w:ascii="Arial" w:hAnsi="Arial" w:cs="Arial"/>
          <w:b/>
        </w:rPr>
        <w:t>Art. 202.</w:t>
      </w:r>
      <w:r w:rsidRPr="00871F5E">
        <w:rPr>
          <w:rFonts w:ascii="Arial" w:hAnsi="Arial" w:cs="Arial"/>
        </w:rPr>
        <w:t xml:space="preserve"> Os acionistas têm direito de receber como dividendo obrigatório, em cada exercício, a </w:t>
      </w:r>
      <w:r w:rsidRPr="00871F5E">
        <w:rPr>
          <w:rFonts w:ascii="Arial" w:hAnsi="Arial" w:cs="Arial"/>
          <w:color w:val="FF0000"/>
        </w:rPr>
        <w:t>parcela dos lucros</w:t>
      </w:r>
      <w:r w:rsidRPr="00871F5E">
        <w:rPr>
          <w:rFonts w:ascii="Arial" w:hAnsi="Arial" w:cs="Arial"/>
        </w:rPr>
        <w:t xml:space="preserve"> estabelecida no estatuto ou, se este for omisso, a importância determinada de acordo com as seguintes normas:”</w:t>
      </w:r>
    </w:p>
    <w:p w:rsidR="00892A04" w:rsidRPr="00871F5E" w:rsidRDefault="00892A04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rPr>
          <w:rFonts w:ascii="Arial" w:hAnsi="Arial" w:cs="Arial"/>
          <w:b/>
          <w:color w:val="1F497D" w:themeColor="text2"/>
        </w:rPr>
      </w:pPr>
    </w:p>
    <w:p w:rsidR="00892A04" w:rsidRPr="00871F5E" w:rsidRDefault="00892A04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rPr>
          <w:rFonts w:ascii="Arial" w:hAnsi="Arial" w:cs="Arial"/>
          <w:b/>
          <w:color w:val="1F497D" w:themeColor="text2"/>
        </w:rPr>
      </w:pPr>
      <w:r w:rsidRPr="00871F5E">
        <w:rPr>
          <w:rFonts w:ascii="Arial" w:hAnsi="Arial" w:cs="Arial"/>
          <w:b/>
          <w:color w:val="1F497D" w:themeColor="text2"/>
        </w:rPr>
        <w:t xml:space="preserve">c) o acionista terá direito de se retirar da companhia caso a cláusula compromissória venha a ser introduzida no estatuto social </w:t>
      </w:r>
    </w:p>
    <w:p w:rsidR="00892A04" w:rsidRPr="00871F5E" w:rsidRDefault="00892A04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rPr>
          <w:rFonts w:ascii="Arial" w:hAnsi="Arial" w:cs="Arial"/>
        </w:rPr>
      </w:pPr>
      <w:r w:rsidRPr="00871F5E">
        <w:rPr>
          <w:rFonts w:ascii="Arial" w:hAnsi="Arial" w:cs="Arial"/>
          <w:b/>
        </w:rPr>
        <w:t>Alternativa incorreta</w:t>
      </w:r>
      <w:r w:rsidRPr="00871F5E">
        <w:rPr>
          <w:rFonts w:ascii="Arial" w:hAnsi="Arial" w:cs="Arial"/>
        </w:rPr>
        <w:t>, de acordo com a Lei de Sociedades por Ações (Lei 6.404/1976):</w:t>
      </w:r>
    </w:p>
    <w:p w:rsidR="00871F5E" w:rsidRPr="00871F5E" w:rsidRDefault="00871F5E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rPr>
          <w:rFonts w:ascii="Arial" w:hAnsi="Arial" w:cs="Arial"/>
        </w:rPr>
      </w:pPr>
      <w:r w:rsidRPr="00871F5E">
        <w:rPr>
          <w:rFonts w:ascii="Arial" w:hAnsi="Arial" w:cs="Arial"/>
        </w:rPr>
        <w:t>“</w:t>
      </w:r>
      <w:r w:rsidRPr="00871F5E">
        <w:rPr>
          <w:rFonts w:ascii="Arial" w:hAnsi="Arial" w:cs="Arial"/>
          <w:b/>
        </w:rPr>
        <w:t>Art. 136.</w:t>
      </w:r>
      <w:r w:rsidRPr="00871F5E">
        <w:rPr>
          <w:rFonts w:ascii="Arial" w:hAnsi="Arial" w:cs="Arial"/>
        </w:rPr>
        <w:t xml:space="preserve"> É necessária a aprovação de acionistas que representem metade, no mínimo, das ações com direito a voto, se maior quorum não for exigido pelo estatuto da companhia cujas ações não estejam admitidas à negociação em bolsa ou no mercado de balcão, para deliberação sobre:</w:t>
      </w:r>
    </w:p>
    <w:p w:rsidR="00871F5E" w:rsidRPr="00871F5E" w:rsidRDefault="00871F5E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rPr>
          <w:rFonts w:ascii="Arial" w:hAnsi="Arial" w:cs="Arial"/>
        </w:rPr>
      </w:pPr>
      <w:r w:rsidRPr="00871F5E">
        <w:rPr>
          <w:rFonts w:ascii="Arial" w:hAnsi="Arial" w:cs="Arial"/>
        </w:rPr>
        <w:t>I - criação de ações preferenciais ou aumento de classe de ações preferenciais existentes, sem guardar proporção com as demais classes de ações preferenciais, salvo se já previstos ou autorizados pelo estatuto;</w:t>
      </w:r>
    </w:p>
    <w:p w:rsidR="00871F5E" w:rsidRPr="00871F5E" w:rsidRDefault="00871F5E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rPr>
          <w:rFonts w:ascii="Arial" w:hAnsi="Arial" w:cs="Arial"/>
        </w:rPr>
      </w:pPr>
      <w:r w:rsidRPr="00871F5E">
        <w:rPr>
          <w:rFonts w:ascii="Arial" w:hAnsi="Arial" w:cs="Arial"/>
        </w:rPr>
        <w:t>II - alteração nas preferências, vantagens e condições de resgate ou amortização de uma ou mais classes de ações preferenciais, ou criação de nova classe mais favorecida;</w:t>
      </w:r>
    </w:p>
    <w:p w:rsidR="00871F5E" w:rsidRPr="00871F5E" w:rsidRDefault="00871F5E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rPr>
          <w:rFonts w:ascii="Arial" w:hAnsi="Arial" w:cs="Arial"/>
        </w:rPr>
      </w:pPr>
      <w:r w:rsidRPr="00871F5E">
        <w:rPr>
          <w:rFonts w:ascii="Arial" w:hAnsi="Arial" w:cs="Arial"/>
        </w:rPr>
        <w:t>III - redução do dividendo obrigatório;</w:t>
      </w:r>
    </w:p>
    <w:p w:rsidR="00871F5E" w:rsidRPr="00871F5E" w:rsidRDefault="00871F5E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rPr>
          <w:rFonts w:ascii="Arial" w:hAnsi="Arial" w:cs="Arial"/>
        </w:rPr>
      </w:pPr>
      <w:r w:rsidRPr="00871F5E">
        <w:rPr>
          <w:rFonts w:ascii="Arial" w:hAnsi="Arial" w:cs="Arial"/>
        </w:rPr>
        <w:t>IV - fusão da companhia, ou sua incorporação em outra;</w:t>
      </w:r>
    </w:p>
    <w:p w:rsidR="00871F5E" w:rsidRPr="00871F5E" w:rsidRDefault="00871F5E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rPr>
          <w:rFonts w:ascii="Arial" w:hAnsi="Arial" w:cs="Arial"/>
        </w:rPr>
      </w:pPr>
      <w:r w:rsidRPr="00871F5E">
        <w:rPr>
          <w:rFonts w:ascii="Arial" w:hAnsi="Arial" w:cs="Arial"/>
        </w:rPr>
        <w:t>V - participação em grupo de sociedades (art. 265);</w:t>
      </w:r>
    </w:p>
    <w:p w:rsidR="00871F5E" w:rsidRPr="00871F5E" w:rsidRDefault="00871F5E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rPr>
          <w:rFonts w:ascii="Arial" w:hAnsi="Arial" w:cs="Arial"/>
        </w:rPr>
      </w:pPr>
      <w:r w:rsidRPr="00871F5E">
        <w:rPr>
          <w:rFonts w:ascii="Arial" w:hAnsi="Arial" w:cs="Arial"/>
        </w:rPr>
        <w:t>VI - mudança do objeto da companhia;</w:t>
      </w:r>
      <w:r w:rsidRPr="00871F5E">
        <w:rPr>
          <w:rFonts w:ascii="Arial" w:hAnsi="Arial" w:cs="Arial"/>
        </w:rPr>
        <w:t xml:space="preserve"> [...]</w:t>
      </w:r>
    </w:p>
    <w:p w:rsidR="00871F5E" w:rsidRPr="00871F5E" w:rsidRDefault="00871F5E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rPr>
          <w:rFonts w:ascii="Arial" w:hAnsi="Arial" w:cs="Arial"/>
        </w:rPr>
      </w:pPr>
      <w:r w:rsidRPr="00871F5E">
        <w:rPr>
          <w:rFonts w:ascii="Arial" w:hAnsi="Arial" w:cs="Arial"/>
        </w:rPr>
        <w:t>IX - cisão da companhia;</w:t>
      </w:r>
    </w:p>
    <w:p w:rsidR="00871F5E" w:rsidRPr="00871F5E" w:rsidRDefault="00871F5E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rPr>
          <w:rFonts w:ascii="Arial" w:hAnsi="Arial" w:cs="Arial"/>
        </w:rPr>
      </w:pPr>
      <w:r w:rsidRPr="00871F5E">
        <w:rPr>
          <w:rFonts w:ascii="Arial" w:hAnsi="Arial" w:cs="Arial"/>
          <w:b/>
        </w:rPr>
        <w:t>Art. 137.</w:t>
      </w:r>
      <w:r w:rsidRPr="00871F5E">
        <w:rPr>
          <w:rFonts w:ascii="Arial" w:hAnsi="Arial" w:cs="Arial"/>
        </w:rPr>
        <w:t xml:space="preserve"> </w:t>
      </w:r>
      <w:proofErr w:type="gramStart"/>
      <w:r w:rsidRPr="00871F5E">
        <w:rPr>
          <w:rFonts w:ascii="Arial" w:hAnsi="Arial" w:cs="Arial"/>
        </w:rPr>
        <w:t xml:space="preserve">A </w:t>
      </w:r>
      <w:r w:rsidRPr="00871F5E">
        <w:rPr>
          <w:rFonts w:ascii="Arial" w:hAnsi="Arial" w:cs="Arial"/>
          <w:color w:val="FF0000"/>
        </w:rPr>
        <w:t>aprovação das matérias previstas nos incisos I a VI e IX do art. 136 dá ao acionista dissidente o direito de retirar-se da companhia</w:t>
      </w:r>
      <w:r w:rsidRPr="00871F5E">
        <w:rPr>
          <w:rFonts w:ascii="Arial" w:hAnsi="Arial" w:cs="Arial"/>
        </w:rPr>
        <w:t>, mediante reembolso do valor das suas ações (art. 45), observadas as seguintes normas:”</w:t>
      </w:r>
      <w:proofErr w:type="gramEnd"/>
    </w:p>
    <w:p w:rsidR="00892A04" w:rsidRPr="00871F5E" w:rsidRDefault="00892A04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rPr>
          <w:rFonts w:ascii="Arial" w:hAnsi="Arial" w:cs="Arial"/>
          <w:b/>
          <w:color w:val="1F497D" w:themeColor="text2"/>
        </w:rPr>
      </w:pPr>
    </w:p>
    <w:p w:rsidR="00E56F96" w:rsidRPr="00871F5E" w:rsidRDefault="00892A04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rPr>
          <w:rFonts w:ascii="Arial" w:hAnsi="Arial" w:cs="Arial"/>
          <w:b/>
          <w:color w:val="1F497D" w:themeColor="text2"/>
        </w:rPr>
      </w:pPr>
      <w:r w:rsidRPr="00871F5E">
        <w:rPr>
          <w:rFonts w:ascii="Arial" w:hAnsi="Arial" w:cs="Arial"/>
          <w:b/>
          <w:color w:val="1F497D" w:themeColor="text2"/>
        </w:rPr>
        <w:t>d) o acionista tem o direito de fiscalizar as atividades sociais e sendo titular de mais de 5% do capital poderá requerer judicialmente a exibição dos livros da companhia, caso haja suspeita de irregularidade dos administradores.</w:t>
      </w:r>
    </w:p>
    <w:p w:rsidR="00892A04" w:rsidRPr="00871F5E" w:rsidRDefault="00892A04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rPr>
          <w:rFonts w:ascii="Arial" w:hAnsi="Arial" w:cs="Arial"/>
        </w:rPr>
      </w:pPr>
      <w:r w:rsidRPr="00F5728E">
        <w:rPr>
          <w:rFonts w:ascii="Arial" w:hAnsi="Arial" w:cs="Arial"/>
          <w:b/>
          <w:color w:val="FF0000"/>
        </w:rPr>
        <w:t>Alternativa correta</w:t>
      </w:r>
      <w:r w:rsidRPr="00871F5E">
        <w:rPr>
          <w:rFonts w:ascii="Arial" w:hAnsi="Arial" w:cs="Arial"/>
        </w:rPr>
        <w:t>, de acordo com a Lei de Sociedades por Ações (Lei 6.404/1976):</w:t>
      </w:r>
    </w:p>
    <w:p w:rsidR="00871F5E" w:rsidRPr="00871F5E" w:rsidRDefault="00871F5E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</w:tabs>
        <w:rPr>
          <w:rFonts w:ascii="Arial" w:hAnsi="Arial" w:cs="Arial"/>
        </w:rPr>
      </w:pPr>
      <w:r w:rsidRPr="00871F5E">
        <w:rPr>
          <w:rFonts w:ascii="Arial" w:hAnsi="Arial" w:cs="Arial"/>
        </w:rPr>
        <w:t>“</w:t>
      </w:r>
      <w:r w:rsidRPr="00871F5E">
        <w:rPr>
          <w:rFonts w:ascii="Arial" w:hAnsi="Arial" w:cs="Arial"/>
          <w:b/>
        </w:rPr>
        <w:t>Art. 105.</w:t>
      </w:r>
      <w:r w:rsidRPr="00871F5E">
        <w:rPr>
          <w:rFonts w:ascii="Arial" w:hAnsi="Arial" w:cs="Arial"/>
        </w:rPr>
        <w:t xml:space="preserve"> A exibição por inteiro dos livros da companhia pode ser ordenada judicialmente sempre que, a </w:t>
      </w:r>
      <w:r w:rsidRPr="00871F5E">
        <w:rPr>
          <w:rFonts w:ascii="Arial" w:hAnsi="Arial" w:cs="Arial"/>
          <w:color w:val="FF0000"/>
        </w:rPr>
        <w:t>requerimento de acionistas que representem, pelo menos, 5% (cinco por cento) do capital social</w:t>
      </w:r>
      <w:r w:rsidRPr="00871F5E">
        <w:rPr>
          <w:rFonts w:ascii="Arial" w:hAnsi="Arial" w:cs="Arial"/>
        </w:rPr>
        <w:t>, sejam apontados atos violadores da lei ou do estatuto, ou haja fundada suspeita de graves irregularidades praticadas por qualquer dos órgãos da companhia.”</w:t>
      </w:r>
    </w:p>
    <w:p w:rsidR="0073374F" w:rsidRPr="00B2733D" w:rsidRDefault="0073374F" w:rsidP="00B97989">
      <w:pPr>
        <w:rPr>
          <w:rFonts w:ascii="Arial" w:hAnsi="Arial" w:cs="Arial"/>
          <w:i/>
          <w:sz w:val="24"/>
          <w:szCs w:val="24"/>
        </w:rPr>
      </w:pPr>
    </w:p>
    <w:p w:rsidR="005777A4" w:rsidRPr="00B2733D" w:rsidRDefault="005777A4" w:rsidP="00B97989">
      <w:pPr>
        <w:rPr>
          <w:rFonts w:ascii="Arial" w:hAnsi="Arial" w:cs="Arial"/>
          <w:b/>
          <w:sz w:val="24"/>
          <w:szCs w:val="24"/>
        </w:rPr>
      </w:pPr>
    </w:p>
    <w:p w:rsidR="0073374F" w:rsidRPr="00B2733D" w:rsidRDefault="0073374F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2733D">
        <w:rPr>
          <w:rFonts w:ascii="Arial" w:hAnsi="Arial" w:cs="Arial"/>
          <w:b/>
          <w:sz w:val="24"/>
          <w:szCs w:val="24"/>
        </w:rPr>
        <w:lastRenderedPageBreak/>
        <w:t xml:space="preserve">Questão </w:t>
      </w:r>
      <w:r w:rsidR="006F1D74" w:rsidRPr="00B2733D">
        <w:rPr>
          <w:rFonts w:ascii="Arial" w:hAnsi="Arial" w:cs="Arial"/>
          <w:b/>
          <w:sz w:val="24"/>
          <w:szCs w:val="24"/>
        </w:rPr>
        <w:t>52</w:t>
      </w:r>
    </w:p>
    <w:p w:rsidR="006A58E2" w:rsidRPr="00B2733D" w:rsidRDefault="006A58E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6A58E2" w:rsidRPr="00B2733D" w:rsidRDefault="006A58E2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B2733D">
        <w:rPr>
          <w:rFonts w:ascii="Arial" w:hAnsi="Arial" w:cs="Arial"/>
          <w:b/>
          <w:sz w:val="24"/>
          <w:szCs w:val="24"/>
        </w:rPr>
        <w:t>Comentário</w:t>
      </w:r>
      <w:r w:rsidRPr="00B2733D">
        <w:rPr>
          <w:rFonts w:ascii="Arial" w:hAnsi="Arial" w:cs="Arial"/>
          <w:sz w:val="24"/>
          <w:szCs w:val="24"/>
        </w:rPr>
        <w:t>: questão de dificuldade</w:t>
      </w:r>
      <w:r w:rsidR="00871F5E">
        <w:rPr>
          <w:rFonts w:ascii="Arial" w:hAnsi="Arial" w:cs="Arial"/>
          <w:sz w:val="24"/>
          <w:szCs w:val="24"/>
        </w:rPr>
        <w:t xml:space="preserve"> entre média e elevada, mas bem elaborada</w:t>
      </w:r>
      <w:r w:rsidRPr="00B2733D">
        <w:rPr>
          <w:rFonts w:ascii="Arial" w:hAnsi="Arial" w:cs="Arial"/>
          <w:sz w:val="24"/>
          <w:szCs w:val="24"/>
        </w:rPr>
        <w:t>.</w:t>
      </w:r>
    </w:p>
    <w:p w:rsidR="0073374F" w:rsidRPr="00B2733D" w:rsidRDefault="0073374F" w:rsidP="006A5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</w:p>
    <w:p w:rsidR="00871F5E" w:rsidRPr="00871F5E" w:rsidRDefault="00871F5E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0070C0"/>
          <w:sz w:val="24"/>
          <w:szCs w:val="24"/>
        </w:rPr>
      </w:pPr>
      <w:r w:rsidRPr="00871F5E">
        <w:rPr>
          <w:rFonts w:ascii="Arial" w:hAnsi="Arial" w:cs="Arial"/>
          <w:b/>
          <w:color w:val="0070C0"/>
          <w:sz w:val="24"/>
          <w:szCs w:val="24"/>
        </w:rPr>
        <w:t xml:space="preserve">Dentre as alternativas abaixo, indique aquela que corresponde a um crédito que deve ser classificado como crédito </w:t>
      </w:r>
      <w:proofErr w:type="spellStart"/>
      <w:r w:rsidRPr="00871F5E">
        <w:rPr>
          <w:rFonts w:ascii="Arial" w:hAnsi="Arial" w:cs="Arial"/>
          <w:b/>
          <w:color w:val="0070C0"/>
          <w:sz w:val="24"/>
          <w:szCs w:val="24"/>
        </w:rPr>
        <w:t>extraconcursal</w:t>
      </w:r>
      <w:proofErr w:type="spellEnd"/>
      <w:r w:rsidRPr="00871F5E">
        <w:rPr>
          <w:rFonts w:ascii="Arial" w:hAnsi="Arial" w:cs="Arial"/>
          <w:b/>
          <w:color w:val="0070C0"/>
          <w:sz w:val="24"/>
          <w:szCs w:val="24"/>
        </w:rPr>
        <w:t xml:space="preserve">: </w:t>
      </w:r>
    </w:p>
    <w:p w:rsidR="00F5728E" w:rsidRDefault="00F5728E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0070C0"/>
          <w:sz w:val="24"/>
          <w:szCs w:val="24"/>
        </w:rPr>
      </w:pPr>
    </w:p>
    <w:p w:rsidR="00871F5E" w:rsidRPr="00871F5E" w:rsidRDefault="00871F5E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0070C0"/>
          <w:sz w:val="24"/>
          <w:szCs w:val="24"/>
        </w:rPr>
      </w:pPr>
      <w:r w:rsidRPr="00871F5E">
        <w:rPr>
          <w:rFonts w:ascii="Arial" w:hAnsi="Arial" w:cs="Arial"/>
          <w:b/>
          <w:color w:val="0070C0"/>
          <w:sz w:val="24"/>
          <w:szCs w:val="24"/>
        </w:rPr>
        <w:t>a) Multas por infração</w:t>
      </w:r>
      <w:r w:rsidR="00F5728E">
        <w:rPr>
          <w:rFonts w:ascii="Arial" w:hAnsi="Arial" w:cs="Arial"/>
          <w:b/>
          <w:color w:val="0070C0"/>
          <w:sz w:val="24"/>
          <w:szCs w:val="24"/>
        </w:rPr>
        <w:t xml:space="preserve"> do Código de Postura Municipal.</w:t>
      </w:r>
    </w:p>
    <w:p w:rsidR="00F5728E" w:rsidRDefault="00F5728E" w:rsidP="00F572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892A04">
        <w:rPr>
          <w:rFonts w:ascii="Arial" w:hAnsi="Arial" w:cs="Arial"/>
          <w:b/>
          <w:sz w:val="24"/>
          <w:szCs w:val="24"/>
        </w:rPr>
        <w:t>Alternativa incorreta</w:t>
      </w:r>
      <w:r w:rsidRPr="00892A04">
        <w:rPr>
          <w:rFonts w:ascii="Arial" w:hAnsi="Arial" w:cs="Arial"/>
          <w:sz w:val="24"/>
          <w:szCs w:val="24"/>
        </w:rPr>
        <w:t xml:space="preserve">, de acordo com a Lei de </w:t>
      </w:r>
      <w:r>
        <w:rPr>
          <w:rFonts w:ascii="Arial" w:hAnsi="Arial" w:cs="Arial"/>
          <w:sz w:val="24"/>
          <w:szCs w:val="24"/>
        </w:rPr>
        <w:t>Falências e Recuperação de Empresas</w:t>
      </w:r>
      <w:r w:rsidRPr="00892A04">
        <w:rPr>
          <w:rFonts w:ascii="Arial" w:hAnsi="Arial" w:cs="Arial"/>
          <w:sz w:val="24"/>
          <w:szCs w:val="24"/>
        </w:rPr>
        <w:t xml:space="preserve"> (Lei </w:t>
      </w:r>
      <w:r>
        <w:rPr>
          <w:rFonts w:ascii="Arial" w:hAnsi="Arial" w:cs="Arial"/>
          <w:sz w:val="24"/>
          <w:szCs w:val="24"/>
        </w:rPr>
        <w:t>11.101</w:t>
      </w:r>
      <w:r w:rsidRPr="00892A0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2005</w:t>
      </w:r>
      <w:r w:rsidRPr="00892A04">
        <w:rPr>
          <w:rFonts w:ascii="Arial" w:hAnsi="Arial" w:cs="Arial"/>
          <w:sz w:val="24"/>
          <w:szCs w:val="24"/>
        </w:rPr>
        <w:t>):</w:t>
      </w:r>
    </w:p>
    <w:p w:rsidR="00F5728E" w:rsidRDefault="00F5728E" w:rsidP="00F572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F5728E">
        <w:rPr>
          <w:rFonts w:ascii="Arial" w:hAnsi="Arial" w:cs="Arial"/>
          <w:b/>
          <w:sz w:val="24"/>
          <w:szCs w:val="24"/>
        </w:rPr>
        <w:t>Art. 83.</w:t>
      </w:r>
      <w:r w:rsidRPr="00F5728E">
        <w:rPr>
          <w:rFonts w:ascii="Arial" w:hAnsi="Arial" w:cs="Arial"/>
          <w:sz w:val="24"/>
          <w:szCs w:val="24"/>
        </w:rPr>
        <w:t xml:space="preserve"> A classificação dos créditos na falência obedece à seguinte ordem:</w:t>
      </w:r>
      <w:r>
        <w:rPr>
          <w:rFonts w:ascii="Arial" w:hAnsi="Arial" w:cs="Arial"/>
          <w:sz w:val="24"/>
          <w:szCs w:val="24"/>
        </w:rPr>
        <w:t xml:space="preserve"> [...]</w:t>
      </w:r>
    </w:p>
    <w:p w:rsidR="00F5728E" w:rsidRPr="00892A04" w:rsidRDefault="00F5728E" w:rsidP="00F572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proofErr w:type="gramStart"/>
      <w:r w:rsidRPr="00F5728E">
        <w:rPr>
          <w:rFonts w:ascii="Arial" w:hAnsi="Arial" w:cs="Arial"/>
          <w:sz w:val="24"/>
          <w:szCs w:val="24"/>
        </w:rPr>
        <w:t xml:space="preserve">VII – as multas contratuais e as penas pecuniárias </w:t>
      </w:r>
      <w:r w:rsidRPr="00F5728E">
        <w:rPr>
          <w:rFonts w:ascii="Arial" w:hAnsi="Arial" w:cs="Arial"/>
          <w:color w:val="FF0000"/>
          <w:sz w:val="24"/>
          <w:szCs w:val="24"/>
        </w:rPr>
        <w:t>por infração das leis</w:t>
      </w:r>
      <w:r w:rsidRPr="00F5728E">
        <w:rPr>
          <w:rFonts w:ascii="Arial" w:hAnsi="Arial" w:cs="Arial"/>
          <w:sz w:val="24"/>
          <w:szCs w:val="24"/>
        </w:rPr>
        <w:t xml:space="preserve"> penais ou </w:t>
      </w:r>
      <w:r w:rsidRPr="00F5728E">
        <w:rPr>
          <w:rFonts w:ascii="Arial" w:hAnsi="Arial" w:cs="Arial"/>
          <w:color w:val="FF0000"/>
          <w:sz w:val="24"/>
          <w:szCs w:val="24"/>
        </w:rPr>
        <w:t>administrativas</w:t>
      </w:r>
      <w:r w:rsidRPr="00F5728E">
        <w:rPr>
          <w:rFonts w:ascii="Arial" w:hAnsi="Arial" w:cs="Arial"/>
          <w:sz w:val="24"/>
          <w:szCs w:val="24"/>
        </w:rPr>
        <w:t>, inclusive as multas tributárias;</w:t>
      </w:r>
      <w:r>
        <w:rPr>
          <w:rFonts w:ascii="Arial" w:hAnsi="Arial" w:cs="Arial"/>
          <w:sz w:val="24"/>
          <w:szCs w:val="24"/>
        </w:rPr>
        <w:t>”</w:t>
      </w:r>
      <w:proofErr w:type="gramEnd"/>
    </w:p>
    <w:p w:rsidR="00F5728E" w:rsidRDefault="00F5728E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0070C0"/>
          <w:sz w:val="24"/>
          <w:szCs w:val="24"/>
        </w:rPr>
      </w:pPr>
    </w:p>
    <w:p w:rsidR="00871F5E" w:rsidRPr="00871F5E" w:rsidRDefault="00871F5E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0070C0"/>
          <w:sz w:val="24"/>
          <w:szCs w:val="24"/>
        </w:rPr>
      </w:pPr>
      <w:r w:rsidRPr="00871F5E">
        <w:rPr>
          <w:rFonts w:ascii="Arial" w:hAnsi="Arial" w:cs="Arial"/>
          <w:b/>
          <w:color w:val="0070C0"/>
          <w:sz w:val="24"/>
          <w:szCs w:val="24"/>
        </w:rPr>
        <w:t xml:space="preserve">b) Custas judiciais relativas às ações e execuções em que a massa tenha sido vencida. </w:t>
      </w:r>
    </w:p>
    <w:p w:rsidR="00F5728E" w:rsidRPr="00892A04" w:rsidRDefault="00F5728E" w:rsidP="00F572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F5728E">
        <w:rPr>
          <w:rFonts w:ascii="Arial" w:hAnsi="Arial" w:cs="Arial"/>
          <w:b/>
          <w:color w:val="FF0000"/>
          <w:sz w:val="24"/>
          <w:szCs w:val="24"/>
        </w:rPr>
        <w:t>Alternativa correta</w:t>
      </w:r>
      <w:r w:rsidRPr="00892A04">
        <w:rPr>
          <w:rFonts w:ascii="Arial" w:hAnsi="Arial" w:cs="Arial"/>
          <w:sz w:val="24"/>
          <w:szCs w:val="24"/>
        </w:rPr>
        <w:t xml:space="preserve">, de acordo com a Lei de </w:t>
      </w:r>
      <w:r>
        <w:rPr>
          <w:rFonts w:ascii="Arial" w:hAnsi="Arial" w:cs="Arial"/>
          <w:sz w:val="24"/>
          <w:szCs w:val="24"/>
        </w:rPr>
        <w:t>Falências e Recuperação de Empresas</w:t>
      </w:r>
      <w:r w:rsidRPr="00892A04">
        <w:rPr>
          <w:rFonts w:ascii="Arial" w:hAnsi="Arial" w:cs="Arial"/>
          <w:sz w:val="24"/>
          <w:szCs w:val="24"/>
        </w:rPr>
        <w:t xml:space="preserve"> (Lei </w:t>
      </w:r>
      <w:r>
        <w:rPr>
          <w:rFonts w:ascii="Arial" w:hAnsi="Arial" w:cs="Arial"/>
          <w:sz w:val="24"/>
          <w:szCs w:val="24"/>
        </w:rPr>
        <w:t>11.101</w:t>
      </w:r>
      <w:r w:rsidRPr="00892A0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2005</w:t>
      </w:r>
      <w:r w:rsidRPr="00892A04">
        <w:rPr>
          <w:rFonts w:ascii="Arial" w:hAnsi="Arial" w:cs="Arial"/>
          <w:sz w:val="24"/>
          <w:szCs w:val="24"/>
        </w:rPr>
        <w:t>):</w:t>
      </w:r>
    </w:p>
    <w:p w:rsidR="00F5728E" w:rsidRPr="00F5728E" w:rsidRDefault="00F5728E" w:rsidP="00F572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F5728E">
        <w:rPr>
          <w:rFonts w:ascii="Arial" w:hAnsi="Arial" w:cs="Arial"/>
          <w:b/>
          <w:sz w:val="24"/>
          <w:szCs w:val="24"/>
        </w:rPr>
        <w:t xml:space="preserve">Art. 84. </w:t>
      </w:r>
      <w:r w:rsidRPr="00F5728E">
        <w:rPr>
          <w:rFonts w:ascii="Arial" w:hAnsi="Arial" w:cs="Arial"/>
          <w:sz w:val="24"/>
          <w:szCs w:val="24"/>
        </w:rPr>
        <w:t xml:space="preserve">Serão considerados </w:t>
      </w:r>
      <w:r w:rsidRPr="00F5728E">
        <w:rPr>
          <w:rFonts w:ascii="Arial" w:hAnsi="Arial" w:cs="Arial"/>
          <w:color w:val="FF0000"/>
          <w:sz w:val="24"/>
          <w:szCs w:val="24"/>
        </w:rPr>
        <w:t xml:space="preserve">créditos </w:t>
      </w:r>
      <w:proofErr w:type="spellStart"/>
      <w:r w:rsidRPr="00F5728E">
        <w:rPr>
          <w:rFonts w:ascii="Arial" w:hAnsi="Arial" w:cs="Arial"/>
          <w:color w:val="FF0000"/>
          <w:sz w:val="24"/>
          <w:szCs w:val="24"/>
        </w:rPr>
        <w:t>extraconcursais</w:t>
      </w:r>
      <w:proofErr w:type="spellEnd"/>
      <w:r w:rsidRPr="00F5728E">
        <w:rPr>
          <w:rFonts w:ascii="Arial" w:hAnsi="Arial" w:cs="Arial"/>
          <w:sz w:val="24"/>
          <w:szCs w:val="24"/>
        </w:rPr>
        <w:t xml:space="preserve"> e serão pagos com precedência sobre os mencionados no art. 83 desta Lei, na ordem a seguir, os relativos a:</w:t>
      </w:r>
      <w:r>
        <w:rPr>
          <w:rFonts w:ascii="Arial" w:hAnsi="Arial" w:cs="Arial"/>
          <w:sz w:val="24"/>
          <w:szCs w:val="24"/>
        </w:rPr>
        <w:t xml:space="preserve"> [...]</w:t>
      </w:r>
    </w:p>
    <w:p w:rsidR="00F5728E" w:rsidRPr="00892A04" w:rsidRDefault="00F5728E" w:rsidP="00F572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proofErr w:type="gramStart"/>
      <w:r w:rsidRPr="00F5728E">
        <w:rPr>
          <w:rFonts w:ascii="Arial" w:hAnsi="Arial" w:cs="Arial"/>
          <w:sz w:val="24"/>
          <w:szCs w:val="24"/>
        </w:rPr>
        <w:t xml:space="preserve">IV – </w:t>
      </w:r>
      <w:r w:rsidRPr="00F5728E">
        <w:rPr>
          <w:rFonts w:ascii="Arial" w:hAnsi="Arial" w:cs="Arial"/>
          <w:color w:val="FF0000"/>
          <w:sz w:val="24"/>
          <w:szCs w:val="24"/>
        </w:rPr>
        <w:t>custas judiciais relativas às ações e execuções em que a massa falida tenha sido vencida</w:t>
      </w:r>
      <w:r w:rsidRPr="00F5728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”</w:t>
      </w:r>
      <w:proofErr w:type="gramEnd"/>
    </w:p>
    <w:p w:rsidR="00F5728E" w:rsidRDefault="00F5728E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0070C0"/>
          <w:sz w:val="24"/>
          <w:szCs w:val="24"/>
        </w:rPr>
      </w:pPr>
    </w:p>
    <w:p w:rsidR="00871F5E" w:rsidRPr="00871F5E" w:rsidRDefault="00871F5E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0070C0"/>
          <w:sz w:val="24"/>
          <w:szCs w:val="24"/>
        </w:rPr>
      </w:pPr>
      <w:r w:rsidRPr="00871F5E">
        <w:rPr>
          <w:rFonts w:ascii="Arial" w:hAnsi="Arial" w:cs="Arial"/>
          <w:b/>
          <w:color w:val="0070C0"/>
          <w:sz w:val="24"/>
          <w:szCs w:val="24"/>
        </w:rPr>
        <w:t xml:space="preserve">c) Créditos quirografários sujeitos à recuperação </w:t>
      </w:r>
      <w:proofErr w:type="gramStart"/>
      <w:r w:rsidRPr="00871F5E">
        <w:rPr>
          <w:rFonts w:ascii="Arial" w:hAnsi="Arial" w:cs="Arial"/>
          <w:b/>
          <w:color w:val="0070C0"/>
          <w:sz w:val="24"/>
          <w:szCs w:val="24"/>
        </w:rPr>
        <w:t>judicial pertencentes</w:t>
      </w:r>
      <w:proofErr w:type="gramEnd"/>
      <w:r w:rsidRPr="00871F5E">
        <w:rPr>
          <w:rFonts w:ascii="Arial" w:hAnsi="Arial" w:cs="Arial"/>
          <w:b/>
          <w:color w:val="0070C0"/>
          <w:sz w:val="24"/>
          <w:szCs w:val="24"/>
        </w:rPr>
        <w:t xml:space="preserve"> a fornecedores de bens ou serviços que continuaram a provê-lo normalmente após o pedido de recuperação judicial. </w:t>
      </w:r>
    </w:p>
    <w:p w:rsidR="00F5728E" w:rsidRDefault="00F5728E" w:rsidP="00F572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892A04">
        <w:rPr>
          <w:rFonts w:ascii="Arial" w:hAnsi="Arial" w:cs="Arial"/>
          <w:b/>
          <w:sz w:val="24"/>
          <w:szCs w:val="24"/>
        </w:rPr>
        <w:t>Alternativa incorreta</w:t>
      </w:r>
      <w:r w:rsidRPr="00892A04">
        <w:rPr>
          <w:rFonts w:ascii="Arial" w:hAnsi="Arial" w:cs="Arial"/>
          <w:sz w:val="24"/>
          <w:szCs w:val="24"/>
        </w:rPr>
        <w:t xml:space="preserve">, de acordo com </w:t>
      </w:r>
      <w:r w:rsidR="0012291B">
        <w:rPr>
          <w:rFonts w:ascii="Arial" w:hAnsi="Arial" w:cs="Arial"/>
          <w:sz w:val="24"/>
          <w:szCs w:val="24"/>
        </w:rPr>
        <w:t>o art. 67 d</w:t>
      </w:r>
      <w:r w:rsidRPr="00892A04">
        <w:rPr>
          <w:rFonts w:ascii="Arial" w:hAnsi="Arial" w:cs="Arial"/>
          <w:sz w:val="24"/>
          <w:szCs w:val="24"/>
        </w:rPr>
        <w:t xml:space="preserve">a Lei de </w:t>
      </w:r>
      <w:r>
        <w:rPr>
          <w:rFonts w:ascii="Arial" w:hAnsi="Arial" w:cs="Arial"/>
          <w:sz w:val="24"/>
          <w:szCs w:val="24"/>
        </w:rPr>
        <w:t>Falências e Recuperação de Empresas</w:t>
      </w:r>
      <w:r w:rsidRPr="00892A04">
        <w:rPr>
          <w:rFonts w:ascii="Arial" w:hAnsi="Arial" w:cs="Arial"/>
          <w:sz w:val="24"/>
          <w:szCs w:val="24"/>
        </w:rPr>
        <w:t xml:space="preserve"> (Lei </w:t>
      </w:r>
      <w:r>
        <w:rPr>
          <w:rFonts w:ascii="Arial" w:hAnsi="Arial" w:cs="Arial"/>
          <w:sz w:val="24"/>
          <w:szCs w:val="24"/>
        </w:rPr>
        <w:t>11.101</w:t>
      </w:r>
      <w:r w:rsidRPr="00892A0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2005</w:t>
      </w:r>
      <w:r w:rsidRPr="00892A04">
        <w:rPr>
          <w:rFonts w:ascii="Arial" w:hAnsi="Arial" w:cs="Arial"/>
          <w:sz w:val="24"/>
          <w:szCs w:val="24"/>
        </w:rPr>
        <w:t>):</w:t>
      </w:r>
    </w:p>
    <w:p w:rsidR="0012291B" w:rsidRPr="00892A04" w:rsidRDefault="0012291B" w:rsidP="00F572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12291B">
        <w:rPr>
          <w:rFonts w:ascii="Arial" w:hAnsi="Arial" w:cs="Arial"/>
          <w:sz w:val="24"/>
          <w:szCs w:val="24"/>
        </w:rPr>
        <w:t xml:space="preserve">Parágrafo único. Os </w:t>
      </w:r>
      <w:r w:rsidRPr="0012291B">
        <w:rPr>
          <w:rFonts w:ascii="Arial" w:hAnsi="Arial" w:cs="Arial"/>
          <w:color w:val="FF0000"/>
          <w:sz w:val="24"/>
          <w:szCs w:val="24"/>
        </w:rPr>
        <w:t xml:space="preserve">créditos quirografários sujeitos à recuperação </w:t>
      </w:r>
      <w:proofErr w:type="gramStart"/>
      <w:r w:rsidRPr="0012291B">
        <w:rPr>
          <w:rFonts w:ascii="Arial" w:hAnsi="Arial" w:cs="Arial"/>
          <w:color w:val="FF0000"/>
          <w:sz w:val="24"/>
          <w:szCs w:val="24"/>
        </w:rPr>
        <w:t>judicial pertencentes</w:t>
      </w:r>
      <w:proofErr w:type="gramEnd"/>
      <w:r w:rsidRPr="0012291B">
        <w:rPr>
          <w:rFonts w:ascii="Arial" w:hAnsi="Arial" w:cs="Arial"/>
          <w:color w:val="FF0000"/>
          <w:sz w:val="24"/>
          <w:szCs w:val="24"/>
        </w:rPr>
        <w:t xml:space="preserve"> a fornecedores de bens ou serviços que continuarem a provê-los normalmente após o pedido de recuperação judicial</w:t>
      </w:r>
      <w:r w:rsidRPr="0012291B">
        <w:rPr>
          <w:rFonts w:ascii="Arial" w:hAnsi="Arial" w:cs="Arial"/>
          <w:sz w:val="24"/>
          <w:szCs w:val="24"/>
        </w:rPr>
        <w:t xml:space="preserve"> terão </w:t>
      </w:r>
      <w:r w:rsidRPr="0012291B">
        <w:rPr>
          <w:rFonts w:ascii="Arial" w:hAnsi="Arial" w:cs="Arial"/>
          <w:color w:val="FF0000"/>
          <w:sz w:val="24"/>
          <w:szCs w:val="24"/>
        </w:rPr>
        <w:t>privilégio geral</w:t>
      </w:r>
      <w:r w:rsidRPr="0012291B">
        <w:rPr>
          <w:rFonts w:ascii="Arial" w:hAnsi="Arial" w:cs="Arial"/>
          <w:sz w:val="24"/>
          <w:szCs w:val="24"/>
        </w:rPr>
        <w:t xml:space="preserve"> de recebimento em caso de decretação de falência, no limite do valor dos bens ou serviços fornecidos durante o período da recuperação.</w:t>
      </w:r>
      <w:r>
        <w:rPr>
          <w:rFonts w:ascii="Arial" w:hAnsi="Arial" w:cs="Arial"/>
          <w:sz w:val="24"/>
          <w:szCs w:val="24"/>
        </w:rPr>
        <w:t>”</w:t>
      </w:r>
    </w:p>
    <w:p w:rsidR="00F5728E" w:rsidRDefault="00F5728E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0070C0"/>
          <w:sz w:val="24"/>
          <w:szCs w:val="24"/>
        </w:rPr>
      </w:pPr>
    </w:p>
    <w:p w:rsidR="0073374F" w:rsidRPr="00B2733D" w:rsidRDefault="00871F5E" w:rsidP="00871F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sz w:val="24"/>
          <w:szCs w:val="24"/>
        </w:rPr>
      </w:pPr>
      <w:r w:rsidRPr="00871F5E">
        <w:rPr>
          <w:rFonts w:ascii="Arial" w:hAnsi="Arial" w:cs="Arial"/>
          <w:b/>
          <w:color w:val="0070C0"/>
          <w:sz w:val="24"/>
          <w:szCs w:val="24"/>
        </w:rPr>
        <w:t>d) Os saldos dos créditos não cobertos pelo produto da alienação do</w:t>
      </w:r>
      <w:r w:rsidR="0012291B">
        <w:rPr>
          <w:rFonts w:ascii="Arial" w:hAnsi="Arial" w:cs="Arial"/>
          <w:b/>
          <w:color w:val="0070C0"/>
          <w:sz w:val="24"/>
          <w:szCs w:val="24"/>
        </w:rPr>
        <w:t>s</w:t>
      </w:r>
      <w:r w:rsidRPr="00871F5E">
        <w:rPr>
          <w:rFonts w:ascii="Arial" w:hAnsi="Arial" w:cs="Arial"/>
          <w:b/>
          <w:color w:val="0070C0"/>
          <w:sz w:val="24"/>
          <w:szCs w:val="24"/>
        </w:rPr>
        <w:t xml:space="preserve"> bens vinculados ao seu pagamento.</w:t>
      </w:r>
    </w:p>
    <w:p w:rsidR="00F5728E" w:rsidRDefault="00F5728E" w:rsidP="00F572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892A04">
        <w:rPr>
          <w:rFonts w:ascii="Arial" w:hAnsi="Arial" w:cs="Arial"/>
          <w:b/>
          <w:sz w:val="24"/>
          <w:szCs w:val="24"/>
        </w:rPr>
        <w:t>Alternativa incorreta</w:t>
      </w:r>
      <w:r w:rsidRPr="00892A04">
        <w:rPr>
          <w:rFonts w:ascii="Arial" w:hAnsi="Arial" w:cs="Arial"/>
          <w:sz w:val="24"/>
          <w:szCs w:val="24"/>
        </w:rPr>
        <w:t xml:space="preserve">, de acordo com a Lei de </w:t>
      </w:r>
      <w:r>
        <w:rPr>
          <w:rFonts w:ascii="Arial" w:hAnsi="Arial" w:cs="Arial"/>
          <w:sz w:val="24"/>
          <w:szCs w:val="24"/>
        </w:rPr>
        <w:t>Falências e Recuperação de Empresas</w:t>
      </w:r>
      <w:r w:rsidRPr="00892A04">
        <w:rPr>
          <w:rFonts w:ascii="Arial" w:hAnsi="Arial" w:cs="Arial"/>
          <w:sz w:val="24"/>
          <w:szCs w:val="24"/>
        </w:rPr>
        <w:t xml:space="preserve"> (Lei </w:t>
      </w:r>
      <w:r>
        <w:rPr>
          <w:rFonts w:ascii="Arial" w:hAnsi="Arial" w:cs="Arial"/>
          <w:sz w:val="24"/>
          <w:szCs w:val="24"/>
        </w:rPr>
        <w:t>11.101</w:t>
      </w:r>
      <w:r w:rsidRPr="00892A0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2005</w:t>
      </w:r>
      <w:r w:rsidRPr="00892A04">
        <w:rPr>
          <w:rFonts w:ascii="Arial" w:hAnsi="Arial" w:cs="Arial"/>
          <w:sz w:val="24"/>
          <w:szCs w:val="24"/>
        </w:rPr>
        <w:t>):</w:t>
      </w:r>
    </w:p>
    <w:p w:rsidR="0012291B" w:rsidRDefault="0012291B" w:rsidP="001229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F5728E">
        <w:rPr>
          <w:rFonts w:ascii="Arial" w:hAnsi="Arial" w:cs="Arial"/>
          <w:b/>
          <w:sz w:val="24"/>
          <w:szCs w:val="24"/>
        </w:rPr>
        <w:t>Art. 83.</w:t>
      </w:r>
      <w:r w:rsidRPr="00F5728E">
        <w:rPr>
          <w:rFonts w:ascii="Arial" w:hAnsi="Arial" w:cs="Arial"/>
          <w:sz w:val="24"/>
          <w:szCs w:val="24"/>
        </w:rPr>
        <w:t xml:space="preserve"> A classificação dos créditos na falência obedece à seguinte ordem:</w:t>
      </w:r>
      <w:r>
        <w:rPr>
          <w:rFonts w:ascii="Arial" w:hAnsi="Arial" w:cs="Arial"/>
          <w:sz w:val="24"/>
          <w:szCs w:val="24"/>
        </w:rPr>
        <w:t xml:space="preserve"> [...]</w:t>
      </w:r>
    </w:p>
    <w:p w:rsidR="0012291B" w:rsidRDefault="0012291B" w:rsidP="00F572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12291B">
        <w:rPr>
          <w:rFonts w:ascii="Arial" w:hAnsi="Arial" w:cs="Arial"/>
          <w:sz w:val="24"/>
          <w:szCs w:val="24"/>
        </w:rPr>
        <w:t xml:space="preserve">VI – </w:t>
      </w:r>
      <w:r w:rsidRPr="0012291B">
        <w:rPr>
          <w:rFonts w:ascii="Arial" w:hAnsi="Arial" w:cs="Arial"/>
          <w:color w:val="FF0000"/>
          <w:sz w:val="24"/>
          <w:szCs w:val="24"/>
        </w:rPr>
        <w:t>créditos quirografários</w:t>
      </w:r>
      <w:r w:rsidRPr="0012291B">
        <w:rPr>
          <w:rFonts w:ascii="Arial" w:hAnsi="Arial" w:cs="Arial"/>
          <w:sz w:val="24"/>
          <w:szCs w:val="24"/>
        </w:rPr>
        <w:t>, a saber:</w:t>
      </w:r>
      <w:r>
        <w:rPr>
          <w:rFonts w:ascii="Arial" w:hAnsi="Arial" w:cs="Arial"/>
          <w:sz w:val="24"/>
          <w:szCs w:val="24"/>
        </w:rPr>
        <w:t xml:space="preserve"> [...]</w:t>
      </w:r>
    </w:p>
    <w:p w:rsidR="0012291B" w:rsidRPr="00892A04" w:rsidRDefault="0012291B" w:rsidP="00F572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4"/>
          <w:szCs w:val="24"/>
        </w:rPr>
      </w:pPr>
      <w:r w:rsidRPr="0012291B">
        <w:rPr>
          <w:rFonts w:ascii="Arial" w:hAnsi="Arial" w:cs="Arial"/>
          <w:sz w:val="24"/>
          <w:szCs w:val="24"/>
        </w:rPr>
        <w:t xml:space="preserve">b) </w:t>
      </w:r>
      <w:proofErr w:type="gramStart"/>
      <w:r w:rsidRPr="0012291B">
        <w:rPr>
          <w:rFonts w:ascii="Arial" w:hAnsi="Arial" w:cs="Arial"/>
          <w:sz w:val="24"/>
          <w:szCs w:val="24"/>
        </w:rPr>
        <w:t xml:space="preserve">os </w:t>
      </w:r>
      <w:r w:rsidRPr="0012291B">
        <w:rPr>
          <w:rFonts w:ascii="Arial" w:hAnsi="Arial" w:cs="Arial"/>
          <w:color w:val="FF0000"/>
          <w:sz w:val="24"/>
          <w:szCs w:val="24"/>
        </w:rPr>
        <w:t>saldos dos créditos não cobertos pelo produto da alienação dos bens vinculados ao seu pagamento</w:t>
      </w:r>
      <w:r w:rsidRPr="0012291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”</w:t>
      </w:r>
      <w:proofErr w:type="gramEnd"/>
    </w:p>
    <w:sectPr w:rsidR="0012291B" w:rsidRPr="00892A04" w:rsidSect="00E2085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FD2"/>
    <w:rsid w:val="00002CFA"/>
    <w:rsid w:val="00010C86"/>
    <w:rsid w:val="00011A3C"/>
    <w:rsid w:val="00017AA4"/>
    <w:rsid w:val="00021C6E"/>
    <w:rsid w:val="00023BEC"/>
    <w:rsid w:val="000424C6"/>
    <w:rsid w:val="00042CAF"/>
    <w:rsid w:val="00045393"/>
    <w:rsid w:val="00047542"/>
    <w:rsid w:val="00051BB1"/>
    <w:rsid w:val="000525EB"/>
    <w:rsid w:val="00067C7F"/>
    <w:rsid w:val="00067CDC"/>
    <w:rsid w:val="00074F9E"/>
    <w:rsid w:val="0007533B"/>
    <w:rsid w:val="000755E1"/>
    <w:rsid w:val="000765CE"/>
    <w:rsid w:val="000830AC"/>
    <w:rsid w:val="00085F21"/>
    <w:rsid w:val="0009107A"/>
    <w:rsid w:val="00095D45"/>
    <w:rsid w:val="000A0F0F"/>
    <w:rsid w:val="000A1337"/>
    <w:rsid w:val="000A4C2A"/>
    <w:rsid w:val="000B34FB"/>
    <w:rsid w:val="000C5ABC"/>
    <w:rsid w:val="000D20E5"/>
    <w:rsid w:val="000D45B3"/>
    <w:rsid w:val="000E0368"/>
    <w:rsid w:val="000E195B"/>
    <w:rsid w:val="000F13C9"/>
    <w:rsid w:val="000F3A76"/>
    <w:rsid w:val="000F5440"/>
    <w:rsid w:val="00105343"/>
    <w:rsid w:val="001072D5"/>
    <w:rsid w:val="001142B0"/>
    <w:rsid w:val="001161D9"/>
    <w:rsid w:val="00122423"/>
    <w:rsid w:val="0012291B"/>
    <w:rsid w:val="00122C25"/>
    <w:rsid w:val="0012396F"/>
    <w:rsid w:val="00123B1F"/>
    <w:rsid w:val="00133FD2"/>
    <w:rsid w:val="00142E64"/>
    <w:rsid w:val="00145204"/>
    <w:rsid w:val="00145B5A"/>
    <w:rsid w:val="00147C11"/>
    <w:rsid w:val="00151247"/>
    <w:rsid w:val="00151EDF"/>
    <w:rsid w:val="00152101"/>
    <w:rsid w:val="00153D5C"/>
    <w:rsid w:val="00161A2F"/>
    <w:rsid w:val="00170623"/>
    <w:rsid w:val="001820FF"/>
    <w:rsid w:val="001876AF"/>
    <w:rsid w:val="00193CA6"/>
    <w:rsid w:val="00194FF5"/>
    <w:rsid w:val="001966FB"/>
    <w:rsid w:val="00196C30"/>
    <w:rsid w:val="001A123D"/>
    <w:rsid w:val="001A2C1D"/>
    <w:rsid w:val="001A3EE4"/>
    <w:rsid w:val="001A7F93"/>
    <w:rsid w:val="001C6790"/>
    <w:rsid w:val="001D1020"/>
    <w:rsid w:val="001E18A7"/>
    <w:rsid w:val="001E2CA6"/>
    <w:rsid w:val="001E3EE1"/>
    <w:rsid w:val="001E7627"/>
    <w:rsid w:val="001E7892"/>
    <w:rsid w:val="001E7B2E"/>
    <w:rsid w:val="001F0F10"/>
    <w:rsid w:val="001F333A"/>
    <w:rsid w:val="002026B4"/>
    <w:rsid w:val="00204D85"/>
    <w:rsid w:val="00205450"/>
    <w:rsid w:val="00207DCE"/>
    <w:rsid w:val="00210906"/>
    <w:rsid w:val="00212943"/>
    <w:rsid w:val="002216FB"/>
    <w:rsid w:val="00224D54"/>
    <w:rsid w:val="0023242D"/>
    <w:rsid w:val="002354D5"/>
    <w:rsid w:val="00237D3C"/>
    <w:rsid w:val="00245020"/>
    <w:rsid w:val="0025360E"/>
    <w:rsid w:val="002625F8"/>
    <w:rsid w:val="00263ED6"/>
    <w:rsid w:val="00264725"/>
    <w:rsid w:val="00271C60"/>
    <w:rsid w:val="002726F8"/>
    <w:rsid w:val="00273B0B"/>
    <w:rsid w:val="0029088C"/>
    <w:rsid w:val="002935DE"/>
    <w:rsid w:val="00293607"/>
    <w:rsid w:val="002A2506"/>
    <w:rsid w:val="002A51E8"/>
    <w:rsid w:val="002B037D"/>
    <w:rsid w:val="002B40FA"/>
    <w:rsid w:val="002B45CF"/>
    <w:rsid w:val="002C1C7D"/>
    <w:rsid w:val="002D7BDC"/>
    <w:rsid w:val="002E13E5"/>
    <w:rsid w:val="002E303E"/>
    <w:rsid w:val="002E4830"/>
    <w:rsid w:val="002F2BA6"/>
    <w:rsid w:val="00310E4D"/>
    <w:rsid w:val="003151F2"/>
    <w:rsid w:val="00315933"/>
    <w:rsid w:val="00317E41"/>
    <w:rsid w:val="003261D7"/>
    <w:rsid w:val="00331405"/>
    <w:rsid w:val="00336C81"/>
    <w:rsid w:val="00340614"/>
    <w:rsid w:val="00340717"/>
    <w:rsid w:val="0034499B"/>
    <w:rsid w:val="0034528C"/>
    <w:rsid w:val="00373FB4"/>
    <w:rsid w:val="00375761"/>
    <w:rsid w:val="00380C1E"/>
    <w:rsid w:val="003906C7"/>
    <w:rsid w:val="00397AEC"/>
    <w:rsid w:val="003A3C15"/>
    <w:rsid w:val="003B580B"/>
    <w:rsid w:val="003C0AE8"/>
    <w:rsid w:val="003C2E01"/>
    <w:rsid w:val="003C53AB"/>
    <w:rsid w:val="003D11D4"/>
    <w:rsid w:val="003D198C"/>
    <w:rsid w:val="003D7A14"/>
    <w:rsid w:val="003E259A"/>
    <w:rsid w:val="003E6806"/>
    <w:rsid w:val="003F2B42"/>
    <w:rsid w:val="003F3203"/>
    <w:rsid w:val="003F3D56"/>
    <w:rsid w:val="00401B87"/>
    <w:rsid w:val="00411AD2"/>
    <w:rsid w:val="004164D0"/>
    <w:rsid w:val="00422043"/>
    <w:rsid w:val="00424450"/>
    <w:rsid w:val="00425AF9"/>
    <w:rsid w:val="00431264"/>
    <w:rsid w:val="00435820"/>
    <w:rsid w:val="00436625"/>
    <w:rsid w:val="00444797"/>
    <w:rsid w:val="00446861"/>
    <w:rsid w:val="0045285D"/>
    <w:rsid w:val="00455405"/>
    <w:rsid w:val="00457A50"/>
    <w:rsid w:val="00461025"/>
    <w:rsid w:val="00461E81"/>
    <w:rsid w:val="0047166C"/>
    <w:rsid w:val="00471DD8"/>
    <w:rsid w:val="00472D01"/>
    <w:rsid w:val="00474F50"/>
    <w:rsid w:val="00484393"/>
    <w:rsid w:val="004871D1"/>
    <w:rsid w:val="004877FE"/>
    <w:rsid w:val="00490BFB"/>
    <w:rsid w:val="004A3BF9"/>
    <w:rsid w:val="004A5CFA"/>
    <w:rsid w:val="004B1B61"/>
    <w:rsid w:val="004B64B8"/>
    <w:rsid w:val="004C5D8B"/>
    <w:rsid w:val="004C7FAF"/>
    <w:rsid w:val="004D12A7"/>
    <w:rsid w:val="004D573B"/>
    <w:rsid w:val="004E3087"/>
    <w:rsid w:val="004E4988"/>
    <w:rsid w:val="004E4E5C"/>
    <w:rsid w:val="004E6FB4"/>
    <w:rsid w:val="004F389D"/>
    <w:rsid w:val="004F51AD"/>
    <w:rsid w:val="004F59AE"/>
    <w:rsid w:val="004F7662"/>
    <w:rsid w:val="00500A28"/>
    <w:rsid w:val="00501353"/>
    <w:rsid w:val="0050467D"/>
    <w:rsid w:val="005120FF"/>
    <w:rsid w:val="00512764"/>
    <w:rsid w:val="005177B3"/>
    <w:rsid w:val="00520D21"/>
    <w:rsid w:val="005239AD"/>
    <w:rsid w:val="00525A83"/>
    <w:rsid w:val="00531553"/>
    <w:rsid w:val="005323D6"/>
    <w:rsid w:val="0053362B"/>
    <w:rsid w:val="005431EC"/>
    <w:rsid w:val="00545470"/>
    <w:rsid w:val="0054650F"/>
    <w:rsid w:val="00547A4B"/>
    <w:rsid w:val="00556AB9"/>
    <w:rsid w:val="00557949"/>
    <w:rsid w:val="00557E88"/>
    <w:rsid w:val="00566C03"/>
    <w:rsid w:val="00570544"/>
    <w:rsid w:val="005770C8"/>
    <w:rsid w:val="005770CA"/>
    <w:rsid w:val="005777A4"/>
    <w:rsid w:val="00577C49"/>
    <w:rsid w:val="00591B19"/>
    <w:rsid w:val="00592895"/>
    <w:rsid w:val="00593E27"/>
    <w:rsid w:val="005A60AB"/>
    <w:rsid w:val="005A7531"/>
    <w:rsid w:val="005B3253"/>
    <w:rsid w:val="005B689E"/>
    <w:rsid w:val="005C0DAB"/>
    <w:rsid w:val="005D4F35"/>
    <w:rsid w:val="005E4CA8"/>
    <w:rsid w:val="005F5A13"/>
    <w:rsid w:val="00604E78"/>
    <w:rsid w:val="00605BA4"/>
    <w:rsid w:val="0060741B"/>
    <w:rsid w:val="006230D2"/>
    <w:rsid w:val="00623A29"/>
    <w:rsid w:val="00630936"/>
    <w:rsid w:val="00631591"/>
    <w:rsid w:val="00634334"/>
    <w:rsid w:val="006414E1"/>
    <w:rsid w:val="00653A64"/>
    <w:rsid w:val="0065736F"/>
    <w:rsid w:val="006666B4"/>
    <w:rsid w:val="00666B49"/>
    <w:rsid w:val="00672ACF"/>
    <w:rsid w:val="00672CF0"/>
    <w:rsid w:val="006751F0"/>
    <w:rsid w:val="0068102F"/>
    <w:rsid w:val="006878FF"/>
    <w:rsid w:val="00687C3B"/>
    <w:rsid w:val="00690C28"/>
    <w:rsid w:val="00691417"/>
    <w:rsid w:val="00691751"/>
    <w:rsid w:val="00693D95"/>
    <w:rsid w:val="006A315E"/>
    <w:rsid w:val="006A58E2"/>
    <w:rsid w:val="006B5132"/>
    <w:rsid w:val="006C1453"/>
    <w:rsid w:val="006C6C61"/>
    <w:rsid w:val="006D6BEE"/>
    <w:rsid w:val="006D6F55"/>
    <w:rsid w:val="006E2B36"/>
    <w:rsid w:val="006F1284"/>
    <w:rsid w:val="006F1D74"/>
    <w:rsid w:val="006F4DD9"/>
    <w:rsid w:val="006F5C40"/>
    <w:rsid w:val="00700A77"/>
    <w:rsid w:val="00707678"/>
    <w:rsid w:val="00712AAB"/>
    <w:rsid w:val="00715931"/>
    <w:rsid w:val="00720FF1"/>
    <w:rsid w:val="00726E7A"/>
    <w:rsid w:val="0073374F"/>
    <w:rsid w:val="00735B6D"/>
    <w:rsid w:val="00737015"/>
    <w:rsid w:val="00737C30"/>
    <w:rsid w:val="0074483C"/>
    <w:rsid w:val="007520E3"/>
    <w:rsid w:val="00754F5C"/>
    <w:rsid w:val="007579FC"/>
    <w:rsid w:val="007604DE"/>
    <w:rsid w:val="00760A6F"/>
    <w:rsid w:val="0077440C"/>
    <w:rsid w:val="00775A90"/>
    <w:rsid w:val="0077650A"/>
    <w:rsid w:val="00777162"/>
    <w:rsid w:val="00786619"/>
    <w:rsid w:val="00787F6D"/>
    <w:rsid w:val="00790628"/>
    <w:rsid w:val="00791B6F"/>
    <w:rsid w:val="007937BB"/>
    <w:rsid w:val="00794FA4"/>
    <w:rsid w:val="007A0B5F"/>
    <w:rsid w:val="007A22CB"/>
    <w:rsid w:val="007A4560"/>
    <w:rsid w:val="007A5DC0"/>
    <w:rsid w:val="007B226E"/>
    <w:rsid w:val="007B499D"/>
    <w:rsid w:val="007B6DC9"/>
    <w:rsid w:val="007D0D8E"/>
    <w:rsid w:val="007D0FED"/>
    <w:rsid w:val="007D7D21"/>
    <w:rsid w:val="007D7E12"/>
    <w:rsid w:val="007E48B0"/>
    <w:rsid w:val="007F411D"/>
    <w:rsid w:val="008014CA"/>
    <w:rsid w:val="008066BE"/>
    <w:rsid w:val="008068DB"/>
    <w:rsid w:val="008076AA"/>
    <w:rsid w:val="00812BF0"/>
    <w:rsid w:val="0081650F"/>
    <w:rsid w:val="00816FCC"/>
    <w:rsid w:val="00821A90"/>
    <w:rsid w:val="00821F1A"/>
    <w:rsid w:val="008249BB"/>
    <w:rsid w:val="00831EFE"/>
    <w:rsid w:val="0084102A"/>
    <w:rsid w:val="00842555"/>
    <w:rsid w:val="008432BB"/>
    <w:rsid w:val="00844D12"/>
    <w:rsid w:val="008468A7"/>
    <w:rsid w:val="0085038B"/>
    <w:rsid w:val="0085153A"/>
    <w:rsid w:val="00853CA6"/>
    <w:rsid w:val="008605EB"/>
    <w:rsid w:val="00860F70"/>
    <w:rsid w:val="00863D88"/>
    <w:rsid w:val="00867020"/>
    <w:rsid w:val="00871F5E"/>
    <w:rsid w:val="0087364E"/>
    <w:rsid w:val="008746DE"/>
    <w:rsid w:val="00876CEF"/>
    <w:rsid w:val="00882D84"/>
    <w:rsid w:val="00883A14"/>
    <w:rsid w:val="00885A61"/>
    <w:rsid w:val="0089034C"/>
    <w:rsid w:val="008905CC"/>
    <w:rsid w:val="00892A04"/>
    <w:rsid w:val="00893C4B"/>
    <w:rsid w:val="008A0A9A"/>
    <w:rsid w:val="008A3FDA"/>
    <w:rsid w:val="008A51E8"/>
    <w:rsid w:val="008A5249"/>
    <w:rsid w:val="008A67DF"/>
    <w:rsid w:val="008B1D66"/>
    <w:rsid w:val="008C3D00"/>
    <w:rsid w:val="008C47C7"/>
    <w:rsid w:val="008C79B0"/>
    <w:rsid w:val="008D206D"/>
    <w:rsid w:val="008D76EF"/>
    <w:rsid w:val="008E1479"/>
    <w:rsid w:val="008E3FB5"/>
    <w:rsid w:val="008F0D54"/>
    <w:rsid w:val="008F61DB"/>
    <w:rsid w:val="009068E1"/>
    <w:rsid w:val="00914467"/>
    <w:rsid w:val="00921F9B"/>
    <w:rsid w:val="00925AD6"/>
    <w:rsid w:val="00932E1D"/>
    <w:rsid w:val="0093460C"/>
    <w:rsid w:val="0093474A"/>
    <w:rsid w:val="00936022"/>
    <w:rsid w:val="009406CC"/>
    <w:rsid w:val="00941DEB"/>
    <w:rsid w:val="00944C98"/>
    <w:rsid w:val="00947D42"/>
    <w:rsid w:val="009543F8"/>
    <w:rsid w:val="00954EB6"/>
    <w:rsid w:val="00961115"/>
    <w:rsid w:val="00962887"/>
    <w:rsid w:val="00963BF3"/>
    <w:rsid w:val="009720B7"/>
    <w:rsid w:val="00974533"/>
    <w:rsid w:val="00975A56"/>
    <w:rsid w:val="0098042C"/>
    <w:rsid w:val="009914E3"/>
    <w:rsid w:val="009950FE"/>
    <w:rsid w:val="00996B87"/>
    <w:rsid w:val="009A240D"/>
    <w:rsid w:val="009A2BB7"/>
    <w:rsid w:val="009A6544"/>
    <w:rsid w:val="009B07A6"/>
    <w:rsid w:val="009C2378"/>
    <w:rsid w:val="009C3A3B"/>
    <w:rsid w:val="009C43E5"/>
    <w:rsid w:val="009C4628"/>
    <w:rsid w:val="009E3566"/>
    <w:rsid w:val="009F5BDA"/>
    <w:rsid w:val="009F5BE7"/>
    <w:rsid w:val="00A004CF"/>
    <w:rsid w:val="00A022C5"/>
    <w:rsid w:val="00A04753"/>
    <w:rsid w:val="00A0666E"/>
    <w:rsid w:val="00A07000"/>
    <w:rsid w:val="00A11AC7"/>
    <w:rsid w:val="00A1745B"/>
    <w:rsid w:val="00A20751"/>
    <w:rsid w:val="00A220E8"/>
    <w:rsid w:val="00A235CF"/>
    <w:rsid w:val="00A23F90"/>
    <w:rsid w:val="00A30B62"/>
    <w:rsid w:val="00A30B6F"/>
    <w:rsid w:val="00A438ED"/>
    <w:rsid w:val="00A458DD"/>
    <w:rsid w:val="00A54936"/>
    <w:rsid w:val="00A721E0"/>
    <w:rsid w:val="00A727E8"/>
    <w:rsid w:val="00A736CD"/>
    <w:rsid w:val="00A73F32"/>
    <w:rsid w:val="00A75245"/>
    <w:rsid w:val="00A76881"/>
    <w:rsid w:val="00A8281E"/>
    <w:rsid w:val="00A846C8"/>
    <w:rsid w:val="00A86977"/>
    <w:rsid w:val="00A902E1"/>
    <w:rsid w:val="00A9205D"/>
    <w:rsid w:val="00AA28D5"/>
    <w:rsid w:val="00AA3FFD"/>
    <w:rsid w:val="00AA5397"/>
    <w:rsid w:val="00AA6C46"/>
    <w:rsid w:val="00AB0841"/>
    <w:rsid w:val="00AB14DF"/>
    <w:rsid w:val="00AB1512"/>
    <w:rsid w:val="00AB37FB"/>
    <w:rsid w:val="00AB3F4B"/>
    <w:rsid w:val="00AB48FC"/>
    <w:rsid w:val="00AB510D"/>
    <w:rsid w:val="00AB6A99"/>
    <w:rsid w:val="00AB7FD5"/>
    <w:rsid w:val="00AC66AC"/>
    <w:rsid w:val="00AD248E"/>
    <w:rsid w:val="00AE2DE1"/>
    <w:rsid w:val="00AE448D"/>
    <w:rsid w:val="00AF62D4"/>
    <w:rsid w:val="00B02818"/>
    <w:rsid w:val="00B0469C"/>
    <w:rsid w:val="00B1433E"/>
    <w:rsid w:val="00B14EB9"/>
    <w:rsid w:val="00B20EF9"/>
    <w:rsid w:val="00B2566D"/>
    <w:rsid w:val="00B257A3"/>
    <w:rsid w:val="00B26FD8"/>
    <w:rsid w:val="00B2733D"/>
    <w:rsid w:val="00B33B7D"/>
    <w:rsid w:val="00B37BA7"/>
    <w:rsid w:val="00B45C11"/>
    <w:rsid w:val="00B55CF5"/>
    <w:rsid w:val="00B57AE5"/>
    <w:rsid w:val="00B72137"/>
    <w:rsid w:val="00B81565"/>
    <w:rsid w:val="00B843D7"/>
    <w:rsid w:val="00B87FAE"/>
    <w:rsid w:val="00B96BF3"/>
    <w:rsid w:val="00B97989"/>
    <w:rsid w:val="00B97D96"/>
    <w:rsid w:val="00BA1343"/>
    <w:rsid w:val="00BA14F2"/>
    <w:rsid w:val="00BA3DD3"/>
    <w:rsid w:val="00BA53C1"/>
    <w:rsid w:val="00BA56A4"/>
    <w:rsid w:val="00BA6B79"/>
    <w:rsid w:val="00BC0B52"/>
    <w:rsid w:val="00BC4840"/>
    <w:rsid w:val="00BC6CFF"/>
    <w:rsid w:val="00BD47E3"/>
    <w:rsid w:val="00BD4C3A"/>
    <w:rsid w:val="00BE7018"/>
    <w:rsid w:val="00BF15A2"/>
    <w:rsid w:val="00BF7558"/>
    <w:rsid w:val="00C03284"/>
    <w:rsid w:val="00C07E3D"/>
    <w:rsid w:val="00C1086D"/>
    <w:rsid w:val="00C10C9E"/>
    <w:rsid w:val="00C10E05"/>
    <w:rsid w:val="00C14371"/>
    <w:rsid w:val="00C146A6"/>
    <w:rsid w:val="00C155D0"/>
    <w:rsid w:val="00C237BF"/>
    <w:rsid w:val="00C2741F"/>
    <w:rsid w:val="00C27D2B"/>
    <w:rsid w:val="00C4524A"/>
    <w:rsid w:val="00C4565C"/>
    <w:rsid w:val="00C54388"/>
    <w:rsid w:val="00C5533F"/>
    <w:rsid w:val="00C567EC"/>
    <w:rsid w:val="00C63B8C"/>
    <w:rsid w:val="00C6661C"/>
    <w:rsid w:val="00C6718B"/>
    <w:rsid w:val="00C71501"/>
    <w:rsid w:val="00C72536"/>
    <w:rsid w:val="00C817DB"/>
    <w:rsid w:val="00C8248A"/>
    <w:rsid w:val="00C92CD9"/>
    <w:rsid w:val="00C94B27"/>
    <w:rsid w:val="00CC1A65"/>
    <w:rsid w:val="00CC55D9"/>
    <w:rsid w:val="00CC5776"/>
    <w:rsid w:val="00CC7935"/>
    <w:rsid w:val="00CD0233"/>
    <w:rsid w:val="00CD02BF"/>
    <w:rsid w:val="00CD4510"/>
    <w:rsid w:val="00CD7FD8"/>
    <w:rsid w:val="00CE024B"/>
    <w:rsid w:val="00CE7391"/>
    <w:rsid w:val="00CE79DE"/>
    <w:rsid w:val="00CF0EE1"/>
    <w:rsid w:val="00CF1647"/>
    <w:rsid w:val="00CF400F"/>
    <w:rsid w:val="00D032EA"/>
    <w:rsid w:val="00D058A5"/>
    <w:rsid w:val="00D11260"/>
    <w:rsid w:val="00D11D51"/>
    <w:rsid w:val="00D16632"/>
    <w:rsid w:val="00D16C7A"/>
    <w:rsid w:val="00D17E51"/>
    <w:rsid w:val="00D22B75"/>
    <w:rsid w:val="00D23570"/>
    <w:rsid w:val="00D273CA"/>
    <w:rsid w:val="00D40C20"/>
    <w:rsid w:val="00D416AC"/>
    <w:rsid w:val="00D440AF"/>
    <w:rsid w:val="00D467DE"/>
    <w:rsid w:val="00D471D5"/>
    <w:rsid w:val="00D659DC"/>
    <w:rsid w:val="00D90DBE"/>
    <w:rsid w:val="00D9289C"/>
    <w:rsid w:val="00D92B38"/>
    <w:rsid w:val="00D93561"/>
    <w:rsid w:val="00D96E2D"/>
    <w:rsid w:val="00DA0BF0"/>
    <w:rsid w:val="00DA177E"/>
    <w:rsid w:val="00DA7018"/>
    <w:rsid w:val="00DA7DB8"/>
    <w:rsid w:val="00DB3FFB"/>
    <w:rsid w:val="00DB5484"/>
    <w:rsid w:val="00DB720D"/>
    <w:rsid w:val="00DB777A"/>
    <w:rsid w:val="00DC1D3A"/>
    <w:rsid w:val="00DC5E21"/>
    <w:rsid w:val="00DC6B9B"/>
    <w:rsid w:val="00DD14AB"/>
    <w:rsid w:val="00DD6266"/>
    <w:rsid w:val="00DD76D7"/>
    <w:rsid w:val="00DE2234"/>
    <w:rsid w:val="00DE5795"/>
    <w:rsid w:val="00DF22CC"/>
    <w:rsid w:val="00DF2D8A"/>
    <w:rsid w:val="00DF7F75"/>
    <w:rsid w:val="00E0422F"/>
    <w:rsid w:val="00E11F49"/>
    <w:rsid w:val="00E1682D"/>
    <w:rsid w:val="00E17D20"/>
    <w:rsid w:val="00E20857"/>
    <w:rsid w:val="00E21828"/>
    <w:rsid w:val="00E23FF4"/>
    <w:rsid w:val="00E243B0"/>
    <w:rsid w:val="00E26560"/>
    <w:rsid w:val="00E27F22"/>
    <w:rsid w:val="00E31038"/>
    <w:rsid w:val="00E3183F"/>
    <w:rsid w:val="00E43698"/>
    <w:rsid w:val="00E465B9"/>
    <w:rsid w:val="00E504B8"/>
    <w:rsid w:val="00E51A05"/>
    <w:rsid w:val="00E53B96"/>
    <w:rsid w:val="00E56F96"/>
    <w:rsid w:val="00E603F9"/>
    <w:rsid w:val="00E606FF"/>
    <w:rsid w:val="00E608DE"/>
    <w:rsid w:val="00E663B9"/>
    <w:rsid w:val="00E70463"/>
    <w:rsid w:val="00E7179E"/>
    <w:rsid w:val="00E76CAD"/>
    <w:rsid w:val="00E807AB"/>
    <w:rsid w:val="00E84EB6"/>
    <w:rsid w:val="00E90052"/>
    <w:rsid w:val="00E91896"/>
    <w:rsid w:val="00E92914"/>
    <w:rsid w:val="00EA6F94"/>
    <w:rsid w:val="00EB337E"/>
    <w:rsid w:val="00EB5765"/>
    <w:rsid w:val="00EC3F34"/>
    <w:rsid w:val="00EC4DAE"/>
    <w:rsid w:val="00EC6170"/>
    <w:rsid w:val="00EC74CD"/>
    <w:rsid w:val="00EC7759"/>
    <w:rsid w:val="00ED6971"/>
    <w:rsid w:val="00EE02F6"/>
    <w:rsid w:val="00EE3D17"/>
    <w:rsid w:val="00EE5AB8"/>
    <w:rsid w:val="00EF0D4C"/>
    <w:rsid w:val="00EF1A26"/>
    <w:rsid w:val="00EF2B13"/>
    <w:rsid w:val="00F1334D"/>
    <w:rsid w:val="00F154B0"/>
    <w:rsid w:val="00F243EF"/>
    <w:rsid w:val="00F25AF7"/>
    <w:rsid w:val="00F31AD4"/>
    <w:rsid w:val="00F34C4E"/>
    <w:rsid w:val="00F35B12"/>
    <w:rsid w:val="00F36B8C"/>
    <w:rsid w:val="00F402F2"/>
    <w:rsid w:val="00F43E52"/>
    <w:rsid w:val="00F47406"/>
    <w:rsid w:val="00F52562"/>
    <w:rsid w:val="00F5728E"/>
    <w:rsid w:val="00F573A6"/>
    <w:rsid w:val="00F60124"/>
    <w:rsid w:val="00F6338E"/>
    <w:rsid w:val="00F70932"/>
    <w:rsid w:val="00F711B7"/>
    <w:rsid w:val="00F73F96"/>
    <w:rsid w:val="00F8093E"/>
    <w:rsid w:val="00F85142"/>
    <w:rsid w:val="00F85AF6"/>
    <w:rsid w:val="00F909FC"/>
    <w:rsid w:val="00FA2BF5"/>
    <w:rsid w:val="00FA51D5"/>
    <w:rsid w:val="00FA55D9"/>
    <w:rsid w:val="00FB1BD0"/>
    <w:rsid w:val="00FB3686"/>
    <w:rsid w:val="00FB41F6"/>
    <w:rsid w:val="00FC2F0C"/>
    <w:rsid w:val="00FD3EBD"/>
    <w:rsid w:val="00FD703E"/>
    <w:rsid w:val="00FE41A1"/>
    <w:rsid w:val="00FE690C"/>
    <w:rsid w:val="00FE70D6"/>
    <w:rsid w:val="00FE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7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9CFA-0E70-4FCF-83D9-1E16F839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1571</Words>
  <Characters>8488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Armindo</dc:creator>
  <cp:lastModifiedBy>Armindo</cp:lastModifiedBy>
  <cp:revision>3</cp:revision>
  <dcterms:created xsi:type="dcterms:W3CDTF">2012-05-28T01:00:00Z</dcterms:created>
  <dcterms:modified xsi:type="dcterms:W3CDTF">2012-05-28T02:18:00Z</dcterms:modified>
</cp:coreProperties>
</file>